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0D146" w14:textId="77777777" w:rsidR="00021D8A" w:rsidRDefault="00B77214" w:rsidP="00EE639D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14:paraId="18FE7D63" w14:textId="77777777" w:rsidR="00A352F6" w:rsidRPr="00ED0D18" w:rsidRDefault="00A352F6" w:rsidP="00C75DFE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8F164C">
        <w:rPr>
          <w:rFonts w:eastAsia="Times New Roman"/>
          <w:b/>
          <w:sz w:val="36"/>
          <w:szCs w:val="36"/>
        </w:rPr>
        <w:t>2</w:t>
      </w:r>
    </w:p>
    <w:p w14:paraId="0AEFDAFB" w14:textId="77777777" w:rsidR="00D11862" w:rsidRPr="00ED0D18" w:rsidRDefault="00A352F6" w:rsidP="00D11862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bookmarkStart w:id="0" w:name="_Hlk167806920"/>
      <w:r w:rsidR="008F164C">
        <w:rPr>
          <w:rFonts w:eastAsia="Georgia" w:cs="Arial"/>
          <w:b/>
          <w:sz w:val="36"/>
          <w:szCs w:val="36"/>
        </w:rPr>
        <w:t xml:space="preserve">CHECK LIST PER </w:t>
      </w:r>
      <w:bookmarkEnd w:id="0"/>
      <w:r w:rsidR="00D11862">
        <w:rPr>
          <w:rFonts w:eastAsia="Georgia" w:cs="Arial"/>
          <w:b/>
          <w:sz w:val="36"/>
          <w:szCs w:val="36"/>
        </w:rPr>
        <w:t>LA VERIFICA DI COERENZA (</w:t>
      </w:r>
      <w:proofErr w:type="spellStart"/>
      <w:r w:rsidR="00D11862">
        <w:rPr>
          <w:rFonts w:eastAsia="Georgia" w:cs="Arial"/>
          <w:b/>
          <w:sz w:val="36"/>
          <w:szCs w:val="36"/>
        </w:rPr>
        <w:t>AdG</w:t>
      </w:r>
      <w:proofErr w:type="spellEnd"/>
      <w:r w:rsidR="00D11862">
        <w:rPr>
          <w:rFonts w:eastAsia="Georgia" w:cs="Arial"/>
          <w:b/>
          <w:sz w:val="36"/>
          <w:szCs w:val="36"/>
        </w:rPr>
        <w:t>)</w:t>
      </w:r>
      <w:r w:rsidR="00D11862" w:rsidRPr="00ED0D18">
        <w:rPr>
          <w:rFonts w:eastAsia="Georgia" w:cs="Arial"/>
          <w:b/>
          <w:sz w:val="36"/>
          <w:szCs w:val="36"/>
        </w:rPr>
        <w:t>”</w:t>
      </w:r>
    </w:p>
    <w:p w14:paraId="5292E7EF" w14:textId="08FFC0A5" w:rsidR="00B801C9" w:rsidRPr="00B656D1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B656D1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B656D1">
        <w:rPr>
          <w:rFonts w:eastAsia="Georgia" w:cs="Arial"/>
          <w:b/>
          <w:sz w:val="28"/>
          <w:szCs w:val="28"/>
          <w:lang w:val="en-US"/>
        </w:rPr>
        <w:t xml:space="preserve">R </w:t>
      </w:r>
      <w:r w:rsidR="000D79B5" w:rsidRPr="00B656D1">
        <w:rPr>
          <w:rFonts w:eastAsia="Georgia" w:cs="Arial"/>
          <w:b/>
          <w:sz w:val="28"/>
          <w:szCs w:val="28"/>
          <w:lang w:val="en-US"/>
        </w:rPr>
        <w:t xml:space="preserve">ABRUZZO </w:t>
      </w:r>
      <w:r w:rsidR="002637D9" w:rsidRPr="00B656D1">
        <w:rPr>
          <w:rFonts w:eastAsia="Georgia" w:cs="Arial"/>
          <w:b/>
          <w:sz w:val="28"/>
          <w:szCs w:val="28"/>
          <w:lang w:val="en-US"/>
        </w:rPr>
        <w:t>FESR 20</w:t>
      </w:r>
      <w:r w:rsidR="00B656D1">
        <w:rPr>
          <w:rFonts w:eastAsia="Georgia" w:cs="Arial"/>
          <w:b/>
          <w:sz w:val="28"/>
          <w:szCs w:val="28"/>
          <w:lang w:val="en-US"/>
        </w:rPr>
        <w:t>21</w:t>
      </w:r>
      <w:r w:rsidR="002637D9" w:rsidRPr="00B656D1">
        <w:rPr>
          <w:rFonts w:eastAsia="Georgia" w:cs="Arial"/>
          <w:b/>
          <w:sz w:val="28"/>
          <w:szCs w:val="28"/>
          <w:lang w:val="en-US"/>
        </w:rPr>
        <w:t xml:space="preserve"> - 202</w:t>
      </w:r>
      <w:r w:rsidR="00B656D1">
        <w:rPr>
          <w:rFonts w:eastAsia="Georgia" w:cs="Arial"/>
          <w:b/>
          <w:sz w:val="28"/>
          <w:szCs w:val="28"/>
          <w:lang w:val="en-US"/>
        </w:rPr>
        <w:t>7</w:t>
      </w:r>
    </w:p>
    <w:p w14:paraId="587C6639" w14:textId="290C73D7" w:rsidR="00094A1F" w:rsidRDefault="00460F73" w:rsidP="00A352F6">
      <w:pPr>
        <w:jc w:val="center"/>
        <w:rPr>
          <w:rFonts w:eastAsia="Georgia" w:cs="Arial"/>
          <w:b/>
          <w:sz w:val="28"/>
          <w:szCs w:val="28"/>
          <w:lang w:val="en-US"/>
        </w:rPr>
      </w:pPr>
      <w:r w:rsidRPr="00460F73">
        <w:rPr>
          <w:rFonts w:eastAsia="Georgia" w:cs="Arial"/>
          <w:b/>
          <w:sz w:val="28"/>
          <w:szCs w:val="28"/>
          <w:lang w:val="en-US"/>
        </w:rPr>
        <w:t>CCI 2021IT16RFPR004</w:t>
      </w:r>
    </w:p>
    <w:p w14:paraId="7AB07432" w14:textId="77777777" w:rsidR="00ED6D2A" w:rsidRDefault="00ED6D2A" w:rsidP="00A352F6">
      <w:pPr>
        <w:jc w:val="center"/>
        <w:rPr>
          <w:rFonts w:eastAsia="Georgia" w:cs="Arial"/>
          <w:b/>
          <w:sz w:val="24"/>
          <w:szCs w:val="24"/>
          <w:lang w:val="en-US"/>
        </w:rPr>
      </w:pPr>
    </w:p>
    <w:tbl>
      <w:tblPr>
        <w:tblW w:w="9634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634"/>
      </w:tblGrid>
      <w:tr w:rsidR="00094A1F" w:rsidRPr="001078FE" w14:paraId="2FC9CD43" w14:textId="77777777" w:rsidTr="00E0492D">
        <w:trPr>
          <w:jc w:val="center"/>
        </w:trPr>
        <w:tc>
          <w:tcPr>
            <w:tcW w:w="9634" w:type="dxa"/>
            <w:shd w:val="clear" w:color="auto" w:fill="8DB3E2"/>
          </w:tcPr>
          <w:p w14:paraId="08C201A8" w14:textId="6E948247" w:rsidR="00094A1F" w:rsidRPr="001078FE" w:rsidRDefault="00094A1F" w:rsidP="00E0492D">
            <w:pPr>
              <w:jc w:val="center"/>
              <w:rPr>
                <w:b/>
                <w:color w:val="17365D" w:themeColor="text2" w:themeShade="BF"/>
              </w:rPr>
            </w:pPr>
            <w:r w:rsidRPr="001078FE">
              <w:rPr>
                <w:b/>
                <w:color w:val="17365D" w:themeColor="text2" w:themeShade="BF"/>
              </w:rPr>
              <w:t xml:space="preserve">Programma </w:t>
            </w:r>
            <w:r w:rsidR="00654628">
              <w:rPr>
                <w:b/>
                <w:color w:val="17365D" w:themeColor="text2" w:themeShade="BF"/>
              </w:rPr>
              <w:t>Regionale Abruzzo FESR</w:t>
            </w:r>
            <w:r w:rsidRPr="001078FE">
              <w:rPr>
                <w:b/>
                <w:color w:val="17365D" w:themeColor="text2" w:themeShade="BF"/>
              </w:rPr>
              <w:t xml:space="preserve"> 20</w:t>
            </w:r>
            <w:r w:rsidR="002D21A0">
              <w:rPr>
                <w:b/>
                <w:color w:val="17365D" w:themeColor="text2" w:themeShade="BF"/>
              </w:rPr>
              <w:t>21</w:t>
            </w:r>
            <w:r w:rsidRPr="001078FE">
              <w:rPr>
                <w:b/>
                <w:color w:val="17365D" w:themeColor="text2" w:themeShade="BF"/>
              </w:rPr>
              <w:t>-202</w:t>
            </w:r>
            <w:r w:rsidR="002D21A0">
              <w:rPr>
                <w:b/>
                <w:color w:val="17365D" w:themeColor="text2" w:themeShade="BF"/>
              </w:rPr>
              <w:t>7</w:t>
            </w:r>
          </w:p>
          <w:p w14:paraId="15C64634" w14:textId="030BDCB7" w:rsidR="00094A1F" w:rsidRPr="001078FE" w:rsidRDefault="00C46C72" w:rsidP="00E0492D">
            <w:pPr>
              <w:jc w:val="center"/>
              <w:rPr>
                <w:b/>
                <w:color w:val="17365D" w:themeColor="text2" w:themeShade="BF"/>
              </w:rPr>
            </w:pPr>
            <w:r>
              <w:rPr>
                <w:b/>
                <w:color w:val="17365D" w:themeColor="text2" w:themeShade="BF"/>
              </w:rPr>
              <w:t>Priorità</w:t>
            </w:r>
            <w:r w:rsidR="00094A1F" w:rsidRPr="001078FE">
              <w:rPr>
                <w:b/>
                <w:color w:val="17365D" w:themeColor="text2" w:themeShade="BF"/>
              </w:rPr>
              <w:t xml:space="preserve"> "</w:t>
            </w:r>
            <w:r>
              <w:rPr>
                <w:b/>
                <w:color w:val="17365D" w:themeColor="text2" w:themeShade="BF"/>
              </w:rPr>
              <w:t>…………</w:t>
            </w:r>
            <w:proofErr w:type="gramStart"/>
            <w:r>
              <w:rPr>
                <w:b/>
                <w:color w:val="17365D" w:themeColor="text2" w:themeShade="BF"/>
              </w:rPr>
              <w:t>…….</w:t>
            </w:r>
            <w:proofErr w:type="gramEnd"/>
            <w:r>
              <w:rPr>
                <w:b/>
                <w:color w:val="17365D" w:themeColor="text2" w:themeShade="BF"/>
              </w:rPr>
              <w:t>.</w:t>
            </w:r>
            <w:r w:rsidR="00094A1F" w:rsidRPr="001078FE">
              <w:rPr>
                <w:b/>
                <w:color w:val="17365D" w:themeColor="text2" w:themeShade="BF"/>
              </w:rPr>
              <w:t>"</w:t>
            </w:r>
          </w:p>
          <w:p w14:paraId="42E91B97" w14:textId="77777777" w:rsidR="00654628" w:rsidRDefault="000F773F" w:rsidP="00C97E7E">
            <w:pPr>
              <w:jc w:val="center"/>
              <w:rPr>
                <w:rFonts w:cs="Arial"/>
                <w:b/>
                <w:iCs/>
                <w:color w:val="17365D" w:themeColor="text2" w:themeShade="BF"/>
              </w:rPr>
            </w:pPr>
            <w:r>
              <w:rPr>
                <w:rFonts w:cs="Arial"/>
                <w:b/>
                <w:iCs/>
                <w:color w:val="17365D" w:themeColor="text2" w:themeShade="BF"/>
              </w:rPr>
              <w:t xml:space="preserve">PROPOSTA </w:t>
            </w:r>
            <w:r w:rsidR="00654628">
              <w:rPr>
                <w:rFonts w:cs="Arial"/>
                <w:b/>
                <w:iCs/>
                <w:color w:val="17365D" w:themeColor="text2" w:themeShade="BF"/>
              </w:rPr>
              <w:t>SCHEDA INTERVENTO</w:t>
            </w:r>
          </w:p>
          <w:p w14:paraId="727FE6E5" w14:textId="01520727" w:rsidR="00094A1F" w:rsidRPr="001078FE" w:rsidRDefault="00FF7B13" w:rsidP="00C97E7E">
            <w:pPr>
              <w:jc w:val="center"/>
              <w:rPr>
                <w:b/>
                <w:color w:val="17365D" w:themeColor="text2" w:themeShade="BF"/>
                <w:highlight w:val="yellow"/>
              </w:rPr>
            </w:pPr>
            <w:r>
              <w:rPr>
                <w:rFonts w:cs="Arial"/>
                <w:b/>
                <w:iCs/>
                <w:color w:val="17365D" w:themeColor="text2" w:themeShade="BF"/>
              </w:rPr>
              <w:t xml:space="preserve"> </w:t>
            </w:r>
            <w:r w:rsidRPr="001078FE">
              <w:rPr>
                <w:rFonts w:cs="Arial"/>
                <w:b/>
                <w:iCs/>
                <w:color w:val="17365D" w:themeColor="text2" w:themeShade="BF"/>
              </w:rPr>
              <w:t>[</w:t>
            </w:r>
            <w:r w:rsidRPr="000D79B5">
              <w:rPr>
                <w:rFonts w:cs="Arial"/>
                <w:b/>
                <w:iCs/>
                <w:color w:val="FF0000"/>
              </w:rPr>
              <w:t xml:space="preserve">inserire titolo, </w:t>
            </w:r>
            <w:r w:rsidR="00C97E7E" w:rsidRPr="000D79B5">
              <w:rPr>
                <w:rFonts w:cs="Arial"/>
                <w:b/>
                <w:iCs/>
                <w:color w:val="FF0000"/>
              </w:rPr>
              <w:t xml:space="preserve">Priorità, Obiettivo di Policy, </w:t>
            </w:r>
            <w:r w:rsidRPr="000D79B5">
              <w:rPr>
                <w:rFonts w:cs="Arial"/>
                <w:b/>
                <w:iCs/>
                <w:color w:val="FF0000"/>
              </w:rPr>
              <w:t>Obiettivo Specifico,</w:t>
            </w:r>
            <w:r w:rsidR="00C97E7E" w:rsidRPr="000D79B5">
              <w:rPr>
                <w:rFonts w:cs="Arial"/>
                <w:b/>
                <w:iCs/>
                <w:color w:val="FF0000"/>
              </w:rPr>
              <w:t xml:space="preserve"> Azione</w:t>
            </w:r>
            <w:r w:rsidRPr="001078FE">
              <w:rPr>
                <w:rFonts w:cs="Arial"/>
                <w:b/>
                <w:iCs/>
                <w:color w:val="17365D" w:themeColor="text2" w:themeShade="BF"/>
              </w:rPr>
              <w:t>]</w:t>
            </w:r>
          </w:p>
        </w:tc>
      </w:tr>
    </w:tbl>
    <w:p w14:paraId="6BD456BC" w14:textId="77777777" w:rsidR="00094A1F" w:rsidRDefault="00094A1F" w:rsidP="00A352F6">
      <w:pPr>
        <w:jc w:val="center"/>
        <w:rPr>
          <w:rFonts w:eastAsia="Georgia" w:cs="Arial"/>
          <w:b/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4916"/>
        <w:gridCol w:w="4718"/>
      </w:tblGrid>
      <w:tr w:rsidR="00605DA6" w:rsidRPr="001078FE" w14:paraId="33660C10" w14:textId="77777777" w:rsidTr="00EE639D">
        <w:trPr>
          <w:cantSplit/>
          <w:trHeight w:val="896"/>
          <w:jc w:val="center"/>
        </w:trPr>
        <w:tc>
          <w:tcPr>
            <w:tcW w:w="9634" w:type="dxa"/>
            <w:gridSpan w:val="2"/>
            <w:tcBorders>
              <w:bottom w:val="single" w:sz="4" w:space="0" w:color="17365D"/>
            </w:tcBorders>
            <w:shd w:val="clear" w:color="auto" w:fill="C6D9F1"/>
          </w:tcPr>
          <w:p w14:paraId="4C104A81" w14:textId="77777777" w:rsidR="00FE3886" w:rsidRPr="00EE639D" w:rsidRDefault="00FE3886">
            <w:pPr>
              <w:jc w:val="center"/>
              <w:rPr>
                <w:rFonts w:cs="Calibri"/>
                <w:b/>
                <w:color w:val="17365D" w:themeColor="text2" w:themeShade="BF"/>
                <w:sz w:val="6"/>
              </w:rPr>
            </w:pPr>
          </w:p>
          <w:p w14:paraId="28071965" w14:textId="79D43E34" w:rsidR="00605DA6" w:rsidRPr="00736418" w:rsidRDefault="00605DA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6418">
              <w:rPr>
                <w:rFonts w:cs="Calibri"/>
                <w:b/>
                <w:color w:val="17365D" w:themeColor="text2" w:themeShade="BF"/>
              </w:rPr>
              <w:t>Coerenza con il P</w:t>
            </w:r>
            <w:r w:rsidR="00C46C72">
              <w:rPr>
                <w:rFonts w:cs="Calibri"/>
                <w:b/>
                <w:color w:val="17365D" w:themeColor="text2" w:themeShade="BF"/>
              </w:rPr>
              <w:t xml:space="preserve">R </w:t>
            </w:r>
            <w:r w:rsidR="00736418" w:rsidRPr="00736418">
              <w:rPr>
                <w:rFonts w:cs="Calibri"/>
                <w:b/>
                <w:color w:val="17365D" w:themeColor="text2" w:themeShade="BF"/>
              </w:rPr>
              <w:t>Abruzzo 20</w:t>
            </w:r>
            <w:r w:rsidR="00C46C72">
              <w:rPr>
                <w:rFonts w:cs="Calibri"/>
                <w:b/>
                <w:color w:val="17365D" w:themeColor="text2" w:themeShade="BF"/>
              </w:rPr>
              <w:t>21</w:t>
            </w:r>
            <w:r w:rsidR="00736418" w:rsidRPr="00736418">
              <w:rPr>
                <w:rFonts w:cs="Calibri"/>
                <w:b/>
                <w:color w:val="17365D" w:themeColor="text2" w:themeShade="BF"/>
              </w:rPr>
              <w:t xml:space="preserve"> – </w:t>
            </w:r>
            <w:r w:rsidR="00FE3886">
              <w:rPr>
                <w:rFonts w:cs="Calibri"/>
                <w:b/>
                <w:color w:val="17365D" w:themeColor="text2" w:themeShade="BF"/>
              </w:rPr>
              <w:t>202</w:t>
            </w:r>
            <w:r w:rsidR="00C46C72">
              <w:rPr>
                <w:rFonts w:cs="Calibri"/>
                <w:b/>
                <w:color w:val="17365D" w:themeColor="text2" w:themeShade="BF"/>
              </w:rPr>
              <w:t>7</w:t>
            </w:r>
            <w:r w:rsidR="00FE3886">
              <w:rPr>
                <w:rFonts w:cs="Calibri"/>
                <w:b/>
                <w:color w:val="17365D" w:themeColor="text2" w:themeShade="BF"/>
              </w:rPr>
              <w:t xml:space="preserve"> e normativa di riferimento</w:t>
            </w:r>
          </w:p>
        </w:tc>
      </w:tr>
      <w:tr w:rsidR="00605DA6" w:rsidRPr="001078FE" w14:paraId="01CC3312" w14:textId="77777777" w:rsidTr="00796330">
        <w:trPr>
          <w:cantSplit/>
          <w:trHeight w:val="2240"/>
          <w:jc w:val="center"/>
        </w:trPr>
        <w:tc>
          <w:tcPr>
            <w:tcW w:w="4916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14:paraId="78D8ECCA" w14:textId="18454479" w:rsidR="00605DA6" w:rsidRPr="00B26CBE" w:rsidRDefault="00605DA6" w:rsidP="00796330">
            <w:pPr>
              <w:rPr>
                <w:b/>
                <w:color w:val="17365D" w:themeColor="text2" w:themeShade="BF"/>
              </w:rPr>
            </w:pPr>
            <w:r w:rsidRPr="00B26CBE">
              <w:rPr>
                <w:b/>
                <w:color w:val="17365D" w:themeColor="text2" w:themeShade="BF"/>
              </w:rPr>
              <w:t>Normativa di riferimento nazionale ed europea (</w:t>
            </w:r>
            <w:r w:rsidRPr="00B26CBE">
              <w:rPr>
                <w:b/>
                <w:iCs/>
                <w:color w:val="17365D" w:themeColor="text2" w:themeShade="BF"/>
              </w:rPr>
              <w:t>aiuti di Stato ove applicabile, appalti pubblici, norme ambientali, etc.)</w:t>
            </w:r>
            <w:r w:rsidRPr="00B26CBE">
              <w:rPr>
                <w:b/>
                <w:color w:val="17365D" w:themeColor="text2" w:themeShade="BF"/>
              </w:rPr>
              <w:t xml:space="preserve"> e dei principi generali del </w:t>
            </w:r>
            <w:r w:rsidR="00C46C72" w:rsidRPr="00B26CBE">
              <w:rPr>
                <w:b/>
                <w:iCs/>
                <w:color w:val="17365D" w:themeColor="text2" w:themeShade="BF"/>
              </w:rPr>
              <w:t>Reg. (UE) 1060/2021</w:t>
            </w:r>
          </w:p>
        </w:tc>
        <w:tc>
          <w:tcPr>
            <w:tcW w:w="4718" w:type="dxa"/>
            <w:vAlign w:val="center"/>
          </w:tcPr>
          <w:p w14:paraId="73C01F8A" w14:textId="77777777" w:rsidR="00605DA6" w:rsidRPr="00B26CBE" w:rsidRDefault="00605DA6" w:rsidP="00A645DB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i/>
                <w:iCs/>
                <w:color w:val="17365D" w:themeColor="text2" w:themeShade="BF"/>
              </w:rPr>
              <w:t>Verificare e riportare la normativa di riferimento</w:t>
            </w:r>
          </w:p>
          <w:p w14:paraId="35BF9208" w14:textId="4DE8C349" w:rsidR="00E9642E" w:rsidRPr="00B26CBE" w:rsidRDefault="00156DB2" w:rsidP="00A645DB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 w:rsidRPr="00B26CBE">
              <w:rPr>
                <w:i/>
                <w:iCs/>
                <w:color w:val="17365D" w:themeColor="text2" w:themeShade="BF"/>
              </w:rPr>
              <w:t xml:space="preserve"> </w:t>
            </w:r>
            <w:r w:rsidR="00E9642E" w:rsidRPr="00B26CBE">
              <w:rPr>
                <w:i/>
                <w:iCs/>
                <w:color w:val="17365D" w:themeColor="text2" w:themeShade="BF"/>
              </w:rPr>
              <w:t>Aiut</w:t>
            </w:r>
            <w:r w:rsidRPr="00B26CBE">
              <w:rPr>
                <w:i/>
                <w:iCs/>
                <w:color w:val="17365D" w:themeColor="text2" w:themeShade="BF"/>
              </w:rPr>
              <w:t>o</w:t>
            </w:r>
          </w:p>
          <w:p w14:paraId="3500FBE4" w14:textId="2A17A3E1" w:rsidR="00E9642E" w:rsidRPr="00B26CBE" w:rsidRDefault="00156DB2" w:rsidP="00A645DB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="00E9642E" w:rsidRPr="00B26CBE">
              <w:rPr>
                <w:i/>
                <w:iCs/>
                <w:color w:val="17365D" w:themeColor="text2" w:themeShade="BF"/>
              </w:rPr>
              <w:t>Appalto</w:t>
            </w:r>
          </w:p>
        </w:tc>
      </w:tr>
    </w:tbl>
    <w:p w14:paraId="67166B52" w14:textId="77777777" w:rsidR="00361A92" w:rsidRDefault="00361A92" w:rsidP="00A352F6">
      <w:pPr>
        <w:jc w:val="center"/>
        <w:rPr>
          <w:rFonts w:eastAsia="Georgia" w:cs="Arial"/>
          <w:b/>
          <w:sz w:val="40"/>
          <w:szCs w:val="30"/>
        </w:rPr>
      </w:pPr>
    </w:p>
    <w:tbl>
      <w:tblPr>
        <w:tblW w:w="9634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4916"/>
        <w:gridCol w:w="4718"/>
      </w:tblGrid>
      <w:tr w:rsidR="00F967A9" w:rsidRPr="001078FE" w14:paraId="01D5235F" w14:textId="77777777" w:rsidTr="00796330">
        <w:trPr>
          <w:cantSplit/>
          <w:trHeight w:val="1122"/>
          <w:jc w:val="center"/>
        </w:trPr>
        <w:tc>
          <w:tcPr>
            <w:tcW w:w="9634" w:type="dxa"/>
            <w:gridSpan w:val="2"/>
            <w:tcBorders>
              <w:bottom w:val="single" w:sz="4" w:space="0" w:color="17365D"/>
            </w:tcBorders>
            <w:shd w:val="clear" w:color="auto" w:fill="C6D9F1"/>
            <w:vAlign w:val="center"/>
          </w:tcPr>
          <w:p w14:paraId="622007B9" w14:textId="3B22DDB6" w:rsidR="00F967A9" w:rsidRPr="001078FE" w:rsidRDefault="00F967A9" w:rsidP="00796330">
            <w:pPr>
              <w:jc w:val="center"/>
              <w:rPr>
                <w:b/>
                <w:color w:val="17365D" w:themeColor="text2" w:themeShade="BF"/>
              </w:rPr>
            </w:pPr>
            <w:r w:rsidRPr="001078FE">
              <w:rPr>
                <w:rFonts w:cs="Calibri"/>
                <w:b/>
                <w:color w:val="17365D" w:themeColor="text2" w:themeShade="BF"/>
              </w:rPr>
              <w:t xml:space="preserve">Verifiche ai sensi </w:t>
            </w:r>
            <w:r w:rsidR="00C46C72" w:rsidRPr="00481C19">
              <w:rPr>
                <w:rFonts w:cs="Calibri"/>
                <w:b/>
                <w:color w:val="17365D" w:themeColor="text2" w:themeShade="BF"/>
              </w:rPr>
              <w:t>l’Art. 72, par. 1 lettera a) e art. 73 del Reg. (UE) 1060/2021</w:t>
            </w:r>
            <w:r w:rsidR="00481C19">
              <w:rPr>
                <w:rFonts w:cs="Calibri"/>
                <w:b/>
                <w:color w:val="17365D" w:themeColor="text2" w:themeShade="BF"/>
              </w:rPr>
              <w:t>,</w:t>
            </w:r>
            <w:r w:rsidR="00C46C72" w:rsidRPr="00481C19">
              <w:rPr>
                <w:rFonts w:cs="Calibri"/>
                <w:b/>
                <w:color w:val="17365D" w:themeColor="text2" w:themeShade="BF"/>
              </w:rPr>
              <w:t xml:space="preserve"> </w:t>
            </w:r>
            <w:r w:rsidR="00B05782" w:rsidRPr="00481C19">
              <w:rPr>
                <w:rFonts w:cs="Calibri"/>
                <w:b/>
                <w:color w:val="17365D" w:themeColor="text2" w:themeShade="BF"/>
              </w:rPr>
              <w:t>e</w:t>
            </w:r>
            <w:r w:rsidR="00B05782">
              <w:rPr>
                <w:b/>
                <w:color w:val="17365D" w:themeColor="text2" w:themeShade="BF"/>
              </w:rPr>
              <w:t xml:space="preserve"> ss. mm. ii..</w:t>
            </w:r>
          </w:p>
        </w:tc>
      </w:tr>
      <w:tr w:rsidR="00F967A9" w:rsidRPr="001078FE" w14:paraId="458E30A2" w14:textId="77777777" w:rsidTr="00796330">
        <w:trPr>
          <w:cantSplit/>
          <w:jc w:val="center"/>
        </w:trPr>
        <w:tc>
          <w:tcPr>
            <w:tcW w:w="4916" w:type="dxa"/>
            <w:shd w:val="clear" w:color="auto" w:fill="C6D9F1"/>
            <w:vAlign w:val="center"/>
          </w:tcPr>
          <w:p w14:paraId="775EED7C" w14:textId="49AEA2FA" w:rsidR="000E0A90" w:rsidRPr="00481C19" w:rsidRDefault="000D79B5" w:rsidP="00156DB2">
            <w:pPr>
              <w:pStyle w:val="Paragrafoelenco"/>
              <w:numPr>
                <w:ilvl w:val="0"/>
                <w:numId w:val="22"/>
              </w:numPr>
              <w:jc w:val="left"/>
              <w:rPr>
                <w:color w:val="17365D" w:themeColor="text2" w:themeShade="BF"/>
                <w:lang w:val="de-DE"/>
              </w:rPr>
            </w:pPr>
            <w:proofErr w:type="spellStart"/>
            <w:r>
              <w:rPr>
                <w:color w:val="17365D" w:themeColor="text2" w:themeShade="BF"/>
                <w:lang w:val="de-DE"/>
              </w:rPr>
              <w:lastRenderedPageBreak/>
              <w:t>Regolamento</w:t>
            </w:r>
            <w:proofErr w:type="spellEnd"/>
            <w:r>
              <w:rPr>
                <w:color w:val="17365D" w:themeColor="text2" w:themeShade="BF"/>
                <w:lang w:val="de-DE"/>
              </w:rPr>
              <w:t xml:space="preserve"> </w:t>
            </w:r>
            <w:r w:rsidR="000E0A90" w:rsidRPr="00481C19">
              <w:rPr>
                <w:color w:val="17365D" w:themeColor="text2" w:themeShade="BF"/>
                <w:lang w:val="de-DE"/>
              </w:rPr>
              <w:t>(UE) 1060/2021</w:t>
            </w:r>
          </w:p>
          <w:p w14:paraId="0E5676A6" w14:textId="77777777" w:rsidR="000E0A90" w:rsidRPr="00481C19" w:rsidRDefault="006E4A2B" w:rsidP="00156DB2">
            <w:pPr>
              <w:jc w:val="left"/>
              <w:rPr>
                <w:color w:val="17365D" w:themeColor="text2" w:themeShade="BF"/>
              </w:rPr>
            </w:pPr>
            <w:r w:rsidRPr="00481C19">
              <w:rPr>
                <w:color w:val="17365D" w:themeColor="text2" w:themeShade="BF"/>
              </w:rPr>
              <w:t>Art</w:t>
            </w:r>
            <w:r w:rsidR="000E0A90" w:rsidRPr="00481C19">
              <w:rPr>
                <w:color w:val="17365D" w:themeColor="text2" w:themeShade="BF"/>
              </w:rPr>
              <w:t>icolo</w:t>
            </w:r>
            <w:r w:rsidRPr="00481C19">
              <w:rPr>
                <w:color w:val="17365D" w:themeColor="text2" w:themeShade="BF"/>
              </w:rPr>
              <w:t xml:space="preserve"> 72, p</w:t>
            </w:r>
            <w:r w:rsidR="000E0A90" w:rsidRPr="00481C19">
              <w:rPr>
                <w:color w:val="17365D" w:themeColor="text2" w:themeShade="BF"/>
              </w:rPr>
              <w:t>aragrafo</w:t>
            </w:r>
            <w:r w:rsidRPr="00481C19">
              <w:rPr>
                <w:color w:val="17365D" w:themeColor="text2" w:themeShade="BF"/>
              </w:rPr>
              <w:t xml:space="preserve"> 1</w:t>
            </w:r>
            <w:r w:rsidR="000E0A90" w:rsidRPr="00481C19">
              <w:rPr>
                <w:color w:val="17365D" w:themeColor="text2" w:themeShade="BF"/>
              </w:rPr>
              <w:t>,</w:t>
            </w:r>
            <w:r w:rsidRPr="00481C19">
              <w:rPr>
                <w:color w:val="17365D" w:themeColor="text2" w:themeShade="BF"/>
              </w:rPr>
              <w:t xml:space="preserve"> lettera a)</w:t>
            </w:r>
          </w:p>
          <w:p w14:paraId="20F79236" w14:textId="40B376FA" w:rsidR="00F967A9" w:rsidRPr="00481C19" w:rsidRDefault="000E0A90" w:rsidP="00156DB2">
            <w:pPr>
              <w:jc w:val="left"/>
              <w:rPr>
                <w:color w:val="17365D" w:themeColor="text2" w:themeShade="BF"/>
              </w:rPr>
            </w:pPr>
            <w:r w:rsidRPr="00481C19">
              <w:rPr>
                <w:color w:val="17365D" w:themeColor="text2" w:themeShade="BF"/>
              </w:rPr>
              <w:t>Articolo</w:t>
            </w:r>
            <w:r w:rsidR="006E4A2B" w:rsidRPr="00481C19">
              <w:rPr>
                <w:color w:val="17365D" w:themeColor="text2" w:themeShade="BF"/>
              </w:rPr>
              <w:t xml:space="preserve"> 73 del Reg. (UE) 1060/2021</w:t>
            </w:r>
          </w:p>
          <w:p w14:paraId="500C47CF" w14:textId="77777777" w:rsidR="000E0A90" w:rsidRPr="00481C19" w:rsidRDefault="000E0A90" w:rsidP="00156DB2">
            <w:pPr>
              <w:jc w:val="left"/>
              <w:rPr>
                <w:b/>
                <w:bCs/>
                <w:color w:val="17365D" w:themeColor="text2" w:themeShade="BF"/>
              </w:rPr>
            </w:pPr>
          </w:p>
          <w:p w14:paraId="3B17CCCB" w14:textId="6937017E" w:rsidR="000E0A90" w:rsidRPr="00481C19" w:rsidRDefault="00F122E3" w:rsidP="00156DB2">
            <w:pPr>
              <w:pStyle w:val="Paragrafoelenco"/>
              <w:numPr>
                <w:ilvl w:val="0"/>
                <w:numId w:val="22"/>
              </w:numPr>
              <w:jc w:val="left"/>
              <w:rPr>
                <w:color w:val="17365D" w:themeColor="text2" w:themeShade="BF"/>
              </w:rPr>
            </w:pPr>
            <w:r w:rsidRPr="00481C19">
              <w:rPr>
                <w:color w:val="17365D" w:themeColor="text2" w:themeShade="BF"/>
              </w:rPr>
              <w:t>“I criteri di selezione delle operazioni”</w:t>
            </w:r>
          </w:p>
          <w:p w14:paraId="68BA9AD9" w14:textId="6C9C167E" w:rsidR="00156DB2" w:rsidRPr="00F122E3" w:rsidRDefault="00156DB2" w:rsidP="00156DB2">
            <w:pPr>
              <w:pStyle w:val="Paragrafoelenco"/>
              <w:jc w:val="left"/>
              <w:rPr>
                <w:color w:val="17365D" w:themeColor="text2" w:themeShade="BF"/>
              </w:rPr>
            </w:pPr>
          </w:p>
        </w:tc>
        <w:tc>
          <w:tcPr>
            <w:tcW w:w="4718" w:type="dxa"/>
            <w:vAlign w:val="center"/>
          </w:tcPr>
          <w:p w14:paraId="14CABE9F" w14:textId="77777777" w:rsidR="00B5497E" w:rsidRDefault="00F967A9" w:rsidP="00156DB2">
            <w:pPr>
              <w:rPr>
                <w:b/>
                <w:i/>
                <w:iCs/>
                <w:color w:val="17365D" w:themeColor="text2" w:themeShade="BF"/>
              </w:rPr>
            </w:pPr>
            <w:r w:rsidRPr="00B26CBE">
              <w:rPr>
                <w:i/>
                <w:iCs/>
                <w:color w:val="17365D" w:themeColor="text2" w:themeShade="BF"/>
              </w:rPr>
              <w:t xml:space="preserve">Verificare la conformità </w:t>
            </w:r>
            <w:r w:rsidR="00156DB2" w:rsidRPr="00B26CBE">
              <w:rPr>
                <w:i/>
                <w:iCs/>
                <w:color w:val="17365D" w:themeColor="text2" w:themeShade="BF"/>
              </w:rPr>
              <w:t>al documento</w:t>
            </w:r>
            <w:r w:rsidRPr="00B26CBE">
              <w:rPr>
                <w:i/>
                <w:iCs/>
                <w:color w:val="17365D" w:themeColor="text2" w:themeShade="BF"/>
              </w:rPr>
              <w:t xml:space="preserve"> </w:t>
            </w:r>
            <w:r w:rsidR="00F122E3" w:rsidRPr="00B26CBE">
              <w:rPr>
                <w:i/>
                <w:iCs/>
                <w:color w:val="17365D" w:themeColor="text2" w:themeShade="BF"/>
              </w:rPr>
              <w:t>“</w:t>
            </w:r>
            <w:r w:rsidR="00156DB2" w:rsidRPr="00B26CBE">
              <w:rPr>
                <w:b/>
                <w:bCs/>
                <w:i/>
                <w:iCs/>
                <w:color w:val="17365D" w:themeColor="text2" w:themeShade="BF"/>
              </w:rPr>
              <w:t>I</w:t>
            </w:r>
            <w:r w:rsidR="00156DB2" w:rsidRPr="00B26CBE">
              <w:rPr>
                <w:i/>
                <w:iCs/>
                <w:color w:val="17365D" w:themeColor="text2" w:themeShade="BF"/>
              </w:rPr>
              <w:t xml:space="preserve"> </w:t>
            </w:r>
            <w:r w:rsidRPr="00B26CBE">
              <w:rPr>
                <w:b/>
                <w:i/>
                <w:iCs/>
                <w:color w:val="17365D" w:themeColor="text2" w:themeShade="BF"/>
              </w:rPr>
              <w:t>Criteri di Selezione</w:t>
            </w:r>
            <w:r w:rsidR="00F122E3" w:rsidRPr="00B26CBE">
              <w:rPr>
                <w:b/>
                <w:i/>
                <w:iCs/>
                <w:color w:val="17365D" w:themeColor="text2" w:themeShade="BF"/>
              </w:rPr>
              <w:t xml:space="preserve"> delle operazioni”</w:t>
            </w:r>
            <w:r w:rsidRPr="00B26CBE">
              <w:rPr>
                <w:b/>
                <w:i/>
                <w:iCs/>
                <w:color w:val="17365D" w:themeColor="text2" w:themeShade="BF"/>
              </w:rPr>
              <w:t xml:space="preserve"> approvat</w:t>
            </w:r>
            <w:r w:rsidR="00156DB2" w:rsidRPr="00B26CBE">
              <w:rPr>
                <w:b/>
                <w:i/>
                <w:iCs/>
                <w:color w:val="17365D" w:themeColor="text2" w:themeShade="BF"/>
              </w:rPr>
              <w:t>o</w:t>
            </w:r>
            <w:r w:rsidRPr="00B26CBE">
              <w:rPr>
                <w:b/>
                <w:i/>
                <w:iCs/>
                <w:color w:val="17365D" w:themeColor="text2" w:themeShade="BF"/>
              </w:rPr>
              <w:t xml:space="preserve"> dal Comitato di Sorveglianza</w:t>
            </w:r>
          </w:p>
          <w:p w14:paraId="04B8CE53" w14:textId="77777777" w:rsidR="00AA169F" w:rsidRDefault="00AA169F" w:rsidP="00AA169F">
            <w:pPr>
              <w:rPr>
                <w:i/>
                <w:iCs/>
                <w:color w:val="17365D" w:themeColor="text2" w:themeShade="BF"/>
              </w:rPr>
            </w:pPr>
            <w:r w:rsidRPr="001078FE">
              <w:rPr>
                <w:i/>
                <w:iCs/>
                <w:color w:val="17365D" w:themeColor="text2" w:themeShade="BF"/>
              </w:rPr>
              <w:t>Verificare:</w:t>
            </w:r>
          </w:p>
          <w:p w14:paraId="40D00564" w14:textId="2BAA3202" w:rsidR="00AA169F" w:rsidRPr="001078FE" w:rsidRDefault="00AA169F" w:rsidP="00AA169F">
            <w:pPr>
              <w:pStyle w:val="Paragrafoelenco"/>
              <w:numPr>
                <w:ilvl w:val="0"/>
                <w:numId w:val="12"/>
              </w:numPr>
              <w:rPr>
                <w:i/>
                <w:iCs/>
                <w:color w:val="17365D" w:themeColor="text2" w:themeShade="BF"/>
              </w:rPr>
            </w:pPr>
            <w:r w:rsidRPr="001078FE">
              <w:rPr>
                <w:i/>
                <w:iCs/>
                <w:color w:val="17365D" w:themeColor="text2" w:themeShade="BF"/>
              </w:rPr>
              <w:t>il contributo al conseguimento degli obiettivi e dei risultati specifici della priorità</w:t>
            </w:r>
            <w:r>
              <w:rPr>
                <w:i/>
                <w:iCs/>
                <w:color w:val="17365D" w:themeColor="text2" w:themeShade="BF"/>
              </w:rPr>
              <w:t xml:space="preserve"> </w:t>
            </w:r>
            <w:r w:rsidRPr="001078FE">
              <w:rPr>
                <w:i/>
                <w:iCs/>
                <w:color w:val="17365D" w:themeColor="text2" w:themeShade="BF"/>
              </w:rPr>
              <w:t xml:space="preserve">dei documenti di programmazione; </w:t>
            </w:r>
          </w:p>
          <w:p w14:paraId="076BB2DC" w14:textId="77777777" w:rsidR="00AA169F" w:rsidRPr="00917FF4" w:rsidRDefault="00AA169F" w:rsidP="00AA169F">
            <w:pPr>
              <w:pStyle w:val="Paragrafoelenco"/>
              <w:numPr>
                <w:ilvl w:val="0"/>
                <w:numId w:val="12"/>
              </w:numPr>
              <w:rPr>
                <w:i/>
                <w:iCs/>
                <w:color w:val="17365D" w:themeColor="text2" w:themeShade="BF"/>
              </w:rPr>
            </w:pPr>
            <w:r w:rsidRPr="00917FF4">
              <w:rPr>
                <w:i/>
                <w:iCs/>
                <w:color w:val="17365D" w:themeColor="text2" w:themeShade="BF"/>
              </w:rPr>
              <w:t xml:space="preserve">l’applicazione di criteri e procedure non discriminatori e trasparenti; </w:t>
            </w:r>
          </w:p>
          <w:p w14:paraId="49B95A1E" w14:textId="77777777" w:rsidR="00AA169F" w:rsidRPr="00917FF4" w:rsidRDefault="00AA169F" w:rsidP="00AA169F">
            <w:pPr>
              <w:pStyle w:val="Paragrafoelenco"/>
              <w:numPr>
                <w:ilvl w:val="0"/>
                <w:numId w:val="12"/>
              </w:numPr>
              <w:rPr>
                <w:i/>
                <w:iCs/>
                <w:color w:val="17365D" w:themeColor="text2" w:themeShade="BF"/>
              </w:rPr>
            </w:pPr>
            <w:r w:rsidRPr="00917FF4">
              <w:rPr>
                <w:i/>
                <w:iCs/>
                <w:color w:val="17365D" w:themeColor="text2" w:themeShade="BF"/>
              </w:rPr>
              <w:t>che sia garantita l’accessibilità per le persone con disabilità, la parità di genere e che si tenga conto della Carta dei diritti fondamentali dell’Unione europea, del principio dello sviluppo sostenibile e della politica dell’Unione in materia ambientale in conformità ai principi generali di cui agli artt. Art. 73 p. 1 del Reg UE 1060/2021;</w:t>
            </w:r>
          </w:p>
          <w:p w14:paraId="40FFA823" w14:textId="045D4223" w:rsidR="00B26CBE" w:rsidRPr="00B26CBE" w:rsidRDefault="00B26CBE" w:rsidP="00B26CBE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 w:rsidRPr="00B26CBE">
              <w:rPr>
                <w:i/>
                <w:iCs/>
                <w:color w:val="17365D" w:themeColor="text2" w:themeShade="BF"/>
              </w:rPr>
              <w:t xml:space="preserve"> SÌ</w:t>
            </w:r>
          </w:p>
          <w:p w14:paraId="5CAF20E7" w14:textId="31F815CE" w:rsidR="00B26CBE" w:rsidRPr="00B26CBE" w:rsidRDefault="00B26CBE" w:rsidP="00B26CBE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Pr="00B26CBE">
              <w:rPr>
                <w:i/>
                <w:iCs/>
                <w:color w:val="17365D" w:themeColor="text2" w:themeShade="BF"/>
              </w:rPr>
              <w:t>NO</w:t>
            </w:r>
          </w:p>
        </w:tc>
      </w:tr>
      <w:tr w:rsidR="00F967A9" w:rsidRPr="001078FE" w14:paraId="0795EC44" w14:textId="77777777" w:rsidTr="00796330">
        <w:trPr>
          <w:cantSplit/>
          <w:jc w:val="center"/>
        </w:trPr>
        <w:tc>
          <w:tcPr>
            <w:tcW w:w="4916" w:type="dxa"/>
            <w:shd w:val="clear" w:color="auto" w:fill="C6D9F1"/>
            <w:vAlign w:val="center"/>
          </w:tcPr>
          <w:p w14:paraId="0800BFDC" w14:textId="77777777" w:rsidR="007D5ADD" w:rsidRPr="00481C19" w:rsidRDefault="007D5ADD" w:rsidP="00156DB2">
            <w:pPr>
              <w:pStyle w:val="Paragrafoelenco"/>
              <w:numPr>
                <w:ilvl w:val="0"/>
                <w:numId w:val="23"/>
              </w:numPr>
              <w:jc w:val="left"/>
              <w:rPr>
                <w:color w:val="17365D" w:themeColor="text2" w:themeShade="BF"/>
                <w:lang w:val="de-DE"/>
              </w:rPr>
            </w:pPr>
            <w:proofErr w:type="spellStart"/>
            <w:r w:rsidRPr="00481C19">
              <w:rPr>
                <w:color w:val="17365D" w:themeColor="text2" w:themeShade="BF"/>
                <w:lang w:val="de-DE"/>
              </w:rPr>
              <w:t>Regolamento</w:t>
            </w:r>
            <w:proofErr w:type="spellEnd"/>
            <w:r w:rsidRPr="00481C19">
              <w:rPr>
                <w:color w:val="17365D" w:themeColor="text2" w:themeShade="BF"/>
                <w:lang w:val="de-DE"/>
              </w:rPr>
              <w:t xml:space="preserve"> (UE) 1060/2021</w:t>
            </w:r>
          </w:p>
          <w:p w14:paraId="56EE6756" w14:textId="1B55C46F" w:rsidR="00093718" w:rsidRPr="00481C19" w:rsidRDefault="006E4A2B" w:rsidP="00156DB2">
            <w:pPr>
              <w:jc w:val="left"/>
              <w:rPr>
                <w:color w:val="17365D" w:themeColor="text2" w:themeShade="BF"/>
              </w:rPr>
            </w:pPr>
            <w:r w:rsidRPr="00481C19">
              <w:rPr>
                <w:color w:val="17365D" w:themeColor="text2" w:themeShade="BF"/>
              </w:rPr>
              <w:t>Art</w:t>
            </w:r>
            <w:r w:rsidR="007D5ADD" w:rsidRPr="00481C19">
              <w:rPr>
                <w:color w:val="17365D" w:themeColor="text2" w:themeShade="BF"/>
              </w:rPr>
              <w:t>icolo</w:t>
            </w:r>
            <w:r w:rsidRPr="00481C19">
              <w:rPr>
                <w:color w:val="17365D" w:themeColor="text2" w:themeShade="BF"/>
              </w:rPr>
              <w:t xml:space="preserve"> 72, par</w:t>
            </w:r>
            <w:r w:rsidR="007D5ADD" w:rsidRPr="00481C19">
              <w:rPr>
                <w:color w:val="17365D" w:themeColor="text2" w:themeShade="BF"/>
              </w:rPr>
              <w:t>agrafo</w:t>
            </w:r>
            <w:r w:rsidRPr="00481C19">
              <w:rPr>
                <w:color w:val="17365D" w:themeColor="text2" w:themeShade="BF"/>
              </w:rPr>
              <w:t xml:space="preserve"> 1</w:t>
            </w:r>
            <w:r w:rsidR="00093718" w:rsidRPr="00481C19">
              <w:rPr>
                <w:color w:val="17365D" w:themeColor="text2" w:themeShade="BF"/>
              </w:rPr>
              <w:t>, lettera a)</w:t>
            </w:r>
          </w:p>
          <w:p w14:paraId="7AEC9435" w14:textId="571145E3" w:rsidR="00F967A9" w:rsidRPr="00093718" w:rsidRDefault="007D5ADD" w:rsidP="00156DB2">
            <w:pPr>
              <w:jc w:val="left"/>
              <w:rPr>
                <w:b/>
                <w:color w:val="17365D" w:themeColor="text2" w:themeShade="BF"/>
              </w:rPr>
            </w:pPr>
            <w:r w:rsidRPr="00481C19">
              <w:rPr>
                <w:color w:val="17365D" w:themeColor="text2" w:themeShade="BF"/>
              </w:rPr>
              <w:t>Articolo</w:t>
            </w:r>
            <w:r w:rsidR="006E4A2B" w:rsidRPr="00481C19">
              <w:rPr>
                <w:color w:val="17365D" w:themeColor="text2" w:themeShade="BF"/>
              </w:rPr>
              <w:t xml:space="preserve"> 73</w:t>
            </w:r>
            <w:r w:rsidR="00093718" w:rsidRPr="00481C19">
              <w:rPr>
                <w:color w:val="17365D" w:themeColor="text2" w:themeShade="BF"/>
              </w:rPr>
              <w:t xml:space="preserve"> </w:t>
            </w:r>
          </w:p>
        </w:tc>
        <w:tc>
          <w:tcPr>
            <w:tcW w:w="4718" w:type="dxa"/>
            <w:vAlign w:val="center"/>
          </w:tcPr>
          <w:p w14:paraId="286145C9" w14:textId="2A4C49CF" w:rsidR="00F967A9" w:rsidRPr="00B26CBE" w:rsidRDefault="00F967A9" w:rsidP="00B26CBE">
            <w:pPr>
              <w:rPr>
                <w:bCs/>
                <w:color w:val="17365D" w:themeColor="text2" w:themeShade="BF"/>
              </w:rPr>
            </w:pPr>
            <w:r w:rsidRPr="00B26CBE">
              <w:rPr>
                <w:i/>
                <w:iCs/>
                <w:color w:val="17365D" w:themeColor="text2" w:themeShade="BF"/>
              </w:rPr>
              <w:t>Verificare che l’operazione selezionata rientri nell’</w:t>
            </w:r>
            <w:r w:rsidRPr="00B26CBE">
              <w:rPr>
                <w:b/>
                <w:i/>
                <w:iCs/>
                <w:color w:val="17365D" w:themeColor="text2" w:themeShade="BF"/>
              </w:rPr>
              <w:t xml:space="preserve">ambito di applicazione del FESR </w:t>
            </w:r>
            <w:r w:rsidRPr="00B26CBE">
              <w:rPr>
                <w:i/>
                <w:iCs/>
                <w:color w:val="17365D" w:themeColor="text2" w:themeShade="BF"/>
              </w:rPr>
              <w:t xml:space="preserve">e possa essere attribuita a una </w:t>
            </w:r>
            <w:r w:rsidR="00303D61" w:rsidRPr="00B26CBE">
              <w:rPr>
                <w:b/>
                <w:i/>
                <w:iCs/>
                <w:color w:val="17365D" w:themeColor="text2" w:themeShade="BF"/>
              </w:rPr>
              <w:t xml:space="preserve">tipologia </w:t>
            </w:r>
            <w:r w:rsidRPr="00B26CBE">
              <w:rPr>
                <w:b/>
                <w:i/>
                <w:iCs/>
                <w:color w:val="17365D" w:themeColor="text2" w:themeShade="BF"/>
              </w:rPr>
              <w:t xml:space="preserve">di </w:t>
            </w:r>
            <w:r w:rsidR="00303D61" w:rsidRPr="00B26CBE">
              <w:rPr>
                <w:b/>
                <w:i/>
                <w:iCs/>
                <w:color w:val="17365D" w:themeColor="text2" w:themeShade="BF"/>
              </w:rPr>
              <w:t>intervento</w:t>
            </w:r>
            <w:r w:rsidR="00E121E3" w:rsidRPr="00B26CBE">
              <w:rPr>
                <w:b/>
                <w:i/>
                <w:iCs/>
                <w:color w:val="17365D" w:themeColor="text2" w:themeShade="BF"/>
              </w:rPr>
              <w:t xml:space="preserve"> </w:t>
            </w:r>
            <w:r w:rsidR="00E121E3" w:rsidRPr="00B26CBE">
              <w:rPr>
                <w:bCs/>
                <w:color w:val="17365D" w:themeColor="text2" w:themeShade="BF"/>
              </w:rPr>
              <w:t>(Priorità, OP, OS, Azione)</w:t>
            </w:r>
          </w:p>
          <w:p w14:paraId="3F0596A9" w14:textId="77777777" w:rsidR="00B26CBE" w:rsidRPr="00B26CBE" w:rsidRDefault="00B26CBE" w:rsidP="00B26CBE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 w:rsidRPr="00B26CBE">
              <w:rPr>
                <w:i/>
                <w:iCs/>
                <w:color w:val="17365D" w:themeColor="text2" w:themeShade="BF"/>
              </w:rPr>
              <w:t xml:space="preserve"> SÌ</w:t>
            </w:r>
          </w:p>
          <w:p w14:paraId="7B7B29F5" w14:textId="5471B892" w:rsidR="00B26CBE" w:rsidRPr="00156DB2" w:rsidRDefault="00B26CBE" w:rsidP="00B26CBE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Pr="00B26CBE">
              <w:rPr>
                <w:i/>
                <w:iCs/>
                <w:color w:val="17365D" w:themeColor="text2" w:themeShade="BF"/>
              </w:rPr>
              <w:t>NO</w:t>
            </w:r>
          </w:p>
          <w:p w14:paraId="561B9A6F" w14:textId="224F65C0" w:rsidR="00F967A9" w:rsidRPr="00B26CBE" w:rsidRDefault="00F967A9" w:rsidP="00B26CBE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i/>
                <w:iCs/>
                <w:color w:val="17365D" w:themeColor="text2" w:themeShade="BF"/>
              </w:rPr>
              <w:t>Verificare (coerenza con il PR)</w:t>
            </w:r>
            <w:r w:rsidR="00E9642E" w:rsidRPr="00B26CBE">
              <w:rPr>
                <w:i/>
                <w:iCs/>
                <w:color w:val="17365D" w:themeColor="text2" w:themeShade="BF"/>
              </w:rPr>
              <w:t>, in particolare</w:t>
            </w:r>
            <w:r w:rsidR="00B26CBE" w:rsidRPr="00B26CBE">
              <w:rPr>
                <w:i/>
                <w:iCs/>
                <w:color w:val="17365D" w:themeColor="text2" w:themeShade="BF"/>
              </w:rPr>
              <w:t xml:space="preserve">, </w:t>
            </w:r>
            <w:r w:rsidRPr="00B26CBE">
              <w:rPr>
                <w:i/>
                <w:iCs/>
                <w:color w:val="17365D" w:themeColor="text2" w:themeShade="BF"/>
              </w:rPr>
              <w:t xml:space="preserve">che le risorse assegnate a copertura del Bando/Avviso siano coerenti con il piano finanziario del PR e la rispettiva </w:t>
            </w:r>
            <w:r w:rsidR="000D79B5">
              <w:rPr>
                <w:i/>
                <w:iCs/>
                <w:color w:val="17365D" w:themeColor="text2" w:themeShade="BF"/>
              </w:rPr>
              <w:t>A</w:t>
            </w:r>
            <w:r w:rsidRPr="00B26CBE">
              <w:rPr>
                <w:i/>
                <w:iCs/>
                <w:color w:val="17365D" w:themeColor="text2" w:themeShade="BF"/>
              </w:rPr>
              <w:t>zione, tenuto conto anche delle previsioni iscritte in bilancio (vincoli finanziari)</w:t>
            </w:r>
          </w:p>
          <w:p w14:paraId="0E5BFE5E" w14:textId="77777777" w:rsidR="00B26CBE" w:rsidRPr="00B26CBE" w:rsidRDefault="00B26CBE" w:rsidP="00B26CBE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 w:rsidRPr="00B26CBE">
              <w:rPr>
                <w:i/>
                <w:iCs/>
                <w:color w:val="17365D" w:themeColor="text2" w:themeShade="BF"/>
              </w:rPr>
              <w:t xml:space="preserve"> SÌ</w:t>
            </w:r>
          </w:p>
          <w:p w14:paraId="31C5AD4B" w14:textId="542AE4B6" w:rsidR="00F967A9" w:rsidRPr="00B26CBE" w:rsidRDefault="00B26CBE" w:rsidP="00B26CBE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Pr="00B26CBE">
              <w:rPr>
                <w:i/>
                <w:iCs/>
                <w:color w:val="17365D" w:themeColor="text2" w:themeShade="BF"/>
              </w:rPr>
              <w:t>NO</w:t>
            </w:r>
          </w:p>
        </w:tc>
      </w:tr>
      <w:tr w:rsidR="00E82D6C" w:rsidRPr="001078FE" w14:paraId="325D518C" w14:textId="77777777" w:rsidTr="00796330">
        <w:trPr>
          <w:cantSplit/>
          <w:jc w:val="center"/>
        </w:trPr>
        <w:tc>
          <w:tcPr>
            <w:tcW w:w="4916" w:type="dxa"/>
            <w:shd w:val="clear" w:color="auto" w:fill="C6D9F1"/>
            <w:vAlign w:val="center"/>
          </w:tcPr>
          <w:p w14:paraId="04739A90" w14:textId="77777777" w:rsidR="00F90AA8" w:rsidRPr="00481C19" w:rsidRDefault="00F90AA8" w:rsidP="00481C19">
            <w:pPr>
              <w:ind w:left="360"/>
              <w:jc w:val="left"/>
              <w:rPr>
                <w:color w:val="17365D" w:themeColor="text2" w:themeShade="BF"/>
                <w:lang w:val="de-DE"/>
              </w:rPr>
            </w:pPr>
            <w:proofErr w:type="spellStart"/>
            <w:r w:rsidRPr="00481C19">
              <w:rPr>
                <w:color w:val="17365D" w:themeColor="text2" w:themeShade="BF"/>
                <w:lang w:val="de-DE"/>
              </w:rPr>
              <w:t>Regolamento</w:t>
            </w:r>
            <w:proofErr w:type="spellEnd"/>
            <w:r w:rsidRPr="00481C19">
              <w:rPr>
                <w:color w:val="17365D" w:themeColor="text2" w:themeShade="BF"/>
                <w:lang w:val="de-DE"/>
              </w:rPr>
              <w:t xml:space="preserve"> (UE) 1060/2021</w:t>
            </w:r>
          </w:p>
          <w:p w14:paraId="61FD36CA" w14:textId="13E9894C" w:rsidR="00F90AA8" w:rsidRPr="00481C19" w:rsidRDefault="00F90AA8" w:rsidP="00F90AA8">
            <w:pPr>
              <w:jc w:val="left"/>
              <w:rPr>
                <w:color w:val="17365D" w:themeColor="text2" w:themeShade="BF"/>
              </w:rPr>
            </w:pPr>
            <w:r w:rsidRPr="00481C19">
              <w:rPr>
                <w:color w:val="17365D" w:themeColor="text2" w:themeShade="BF"/>
              </w:rPr>
              <w:t xml:space="preserve">Articolo 73, paragrafo 3 </w:t>
            </w:r>
          </w:p>
          <w:p w14:paraId="17BB3882" w14:textId="4FB8744E" w:rsidR="00F90AA8" w:rsidRDefault="00F90AA8" w:rsidP="00F90AA8">
            <w:pPr>
              <w:rPr>
                <w:color w:val="FF0000"/>
              </w:rPr>
            </w:pPr>
          </w:p>
          <w:p w14:paraId="0A3C2355" w14:textId="0144D499" w:rsidR="00E82D6C" w:rsidRPr="00C75DFE" w:rsidRDefault="00E82D6C" w:rsidP="00796330">
            <w:pPr>
              <w:rPr>
                <w:b/>
                <w:color w:val="17365D" w:themeColor="text2" w:themeShade="BF"/>
              </w:rPr>
            </w:pPr>
          </w:p>
        </w:tc>
        <w:tc>
          <w:tcPr>
            <w:tcW w:w="4718" w:type="dxa"/>
            <w:vAlign w:val="center"/>
          </w:tcPr>
          <w:p w14:paraId="61957FB5" w14:textId="0B99D8A2" w:rsidR="00BD7731" w:rsidRPr="00AA5500" w:rsidRDefault="00111BDE" w:rsidP="00C75DFE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AA5500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Verificare che siano indicate le condizioni generali per il sostegno all’operazione, incluso</w:t>
            </w:r>
            <w:r w:rsidR="00FC1686" w:rsidRPr="00AA5500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:</w:t>
            </w:r>
            <w:r w:rsidRPr="00AA5500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 xml:space="preserve"> </w:t>
            </w:r>
          </w:p>
          <w:p w14:paraId="017C3693" w14:textId="495DD97A" w:rsidR="008F04D8" w:rsidRPr="00160EF3" w:rsidRDefault="00160EF3" w:rsidP="00E068F1">
            <w:pPr>
              <w:ind w:left="363" w:hanging="363"/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 </w:t>
            </w:r>
            <w:r w:rsidR="008F04D8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modalità attuativa (regime concessorio o</w:t>
            </w: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 </w:t>
            </w:r>
            <w:r w:rsidR="008F04D8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regime contrattuale);</w:t>
            </w:r>
          </w:p>
          <w:p w14:paraId="28187926" w14:textId="18997659" w:rsidR="0018797A" w:rsidRPr="00160EF3" w:rsidRDefault="00160EF3" w:rsidP="00160EF3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 </w:t>
            </w:r>
            <w:r w:rsidR="008F04D8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b</w:t>
            </w:r>
            <w:r w:rsidR="0018797A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eneficiari;</w:t>
            </w:r>
          </w:p>
          <w:p w14:paraId="259D6693" w14:textId="7EC460D6" w:rsidR="00BD7731" w:rsidRPr="00160EF3" w:rsidRDefault="00160EF3" w:rsidP="00160EF3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="00FC1686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attività finanziate</w:t>
            </w:r>
            <w:r w:rsidR="00111BDE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 xml:space="preserve"> nell’ambito dell’operazion</w:t>
            </w:r>
            <w:r w:rsidR="00FC1686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e;</w:t>
            </w:r>
            <w:r w:rsidR="00111BDE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 xml:space="preserve"> </w:t>
            </w:r>
          </w:p>
          <w:p w14:paraId="778177EE" w14:textId="4B991FF1" w:rsidR="00BD7731" w:rsidRPr="00160EF3" w:rsidRDefault="00160EF3" w:rsidP="00160EF3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="00FC1686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forma</w:t>
            </w:r>
            <w:r w:rsidR="00111BDE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 xml:space="preserve"> </w:t>
            </w:r>
            <w:r w:rsidR="00FC1686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di</w:t>
            </w:r>
            <w:r w:rsidR="00BD7731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 xml:space="preserve"> sostegno (sovvenzione o SF)</w:t>
            </w:r>
            <w:r w:rsidR="0018797A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;</w:t>
            </w:r>
          </w:p>
          <w:p w14:paraId="6C28BEDB" w14:textId="4AD0E74C" w:rsidR="00FC1686" w:rsidRPr="00160EF3" w:rsidRDefault="00160EF3" w:rsidP="00160EF3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="0018797A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f</w:t>
            </w:r>
            <w:r w:rsidR="00FC1686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orma di sovvenzione</w:t>
            </w:r>
            <w:r w:rsidR="0018797A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 xml:space="preserve"> (costi reali o OCS);</w:t>
            </w:r>
          </w:p>
          <w:p w14:paraId="53BA52FF" w14:textId="603F5648" w:rsidR="008F04D8" w:rsidRPr="00160EF3" w:rsidRDefault="00160EF3" w:rsidP="00160EF3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="008F04D8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forma di SF (prestito, garanzia, altro);</w:t>
            </w:r>
          </w:p>
          <w:p w14:paraId="64869AF4" w14:textId="73C65EB6" w:rsidR="0018797A" w:rsidRPr="00160EF3" w:rsidRDefault="00160EF3" w:rsidP="00160EF3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="0018797A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indicatori (output e risultato);</w:t>
            </w:r>
          </w:p>
          <w:p w14:paraId="49D92146" w14:textId="6C75B7DD" w:rsidR="0018797A" w:rsidRPr="00160EF3" w:rsidRDefault="00160EF3" w:rsidP="00160EF3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="0018797A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tempistica;</w:t>
            </w:r>
          </w:p>
          <w:p w14:paraId="703823FD" w14:textId="6DA7B9AB" w:rsidR="00FB2859" w:rsidRPr="00160EF3" w:rsidRDefault="00160EF3" w:rsidP="00160EF3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="008F04D8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settori di intervento</w:t>
            </w:r>
            <w: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;</w:t>
            </w:r>
          </w:p>
          <w:p w14:paraId="4FB01D35" w14:textId="27322262" w:rsidR="00AA5500" w:rsidRPr="00160EF3" w:rsidRDefault="00160EF3" w:rsidP="00160EF3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="00AA5500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 xml:space="preserve">rispetto, ove applicabile, del Do No </w:t>
            </w:r>
            <w:proofErr w:type="spellStart"/>
            <w:r w:rsidR="00AA5500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Significant</w:t>
            </w:r>
            <w:proofErr w:type="spellEnd"/>
            <w:r w:rsidR="00AA5500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 xml:space="preserve"> </w:t>
            </w:r>
            <w:proofErr w:type="spellStart"/>
            <w:r w:rsidR="00AA5500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Harm</w:t>
            </w:r>
            <w:proofErr w:type="spellEnd"/>
            <w:r w:rsidR="00AA5500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 xml:space="preserve"> (DNSH).</w:t>
            </w:r>
          </w:p>
        </w:tc>
      </w:tr>
      <w:tr w:rsidR="00465517" w:rsidRPr="00B5497E" w14:paraId="7A3A25D6" w14:textId="77777777" w:rsidTr="00EE639D">
        <w:trPr>
          <w:cantSplit/>
          <w:trHeight w:val="2117"/>
          <w:jc w:val="center"/>
        </w:trPr>
        <w:tc>
          <w:tcPr>
            <w:tcW w:w="4916" w:type="dxa"/>
            <w:shd w:val="clear" w:color="auto" w:fill="C6D9F1"/>
            <w:vAlign w:val="center"/>
          </w:tcPr>
          <w:p w14:paraId="0BEF703A" w14:textId="77777777" w:rsidR="002A1F6E" w:rsidRPr="00481C19" w:rsidRDefault="002A1F6E" w:rsidP="00481C19">
            <w:pPr>
              <w:ind w:left="360"/>
              <w:jc w:val="left"/>
              <w:rPr>
                <w:color w:val="17365D" w:themeColor="text2" w:themeShade="BF"/>
                <w:lang w:val="de-DE"/>
              </w:rPr>
            </w:pPr>
            <w:proofErr w:type="spellStart"/>
            <w:r w:rsidRPr="00481C19">
              <w:rPr>
                <w:color w:val="17365D" w:themeColor="text2" w:themeShade="BF"/>
                <w:lang w:val="de-DE"/>
              </w:rPr>
              <w:t>Regolamento</w:t>
            </w:r>
            <w:proofErr w:type="spellEnd"/>
            <w:r w:rsidRPr="00481C19">
              <w:rPr>
                <w:color w:val="17365D" w:themeColor="text2" w:themeShade="BF"/>
                <w:lang w:val="de-DE"/>
              </w:rPr>
              <w:t xml:space="preserve"> (UE) 1060/2021</w:t>
            </w:r>
          </w:p>
          <w:p w14:paraId="70AE6EC0" w14:textId="0C6CF07D" w:rsidR="00465517" w:rsidRPr="00481C19" w:rsidRDefault="00465517" w:rsidP="006374AC">
            <w:pPr>
              <w:rPr>
                <w:color w:val="17365D" w:themeColor="text2" w:themeShade="BF"/>
                <w:lang w:val="de-DE"/>
              </w:rPr>
            </w:pPr>
            <w:proofErr w:type="spellStart"/>
            <w:r w:rsidRPr="00481C19">
              <w:rPr>
                <w:color w:val="17365D" w:themeColor="text2" w:themeShade="BF"/>
                <w:lang w:val="de-DE"/>
              </w:rPr>
              <w:t>Articolo</w:t>
            </w:r>
            <w:proofErr w:type="spellEnd"/>
            <w:r w:rsidRPr="00481C19">
              <w:rPr>
                <w:color w:val="17365D" w:themeColor="text2" w:themeShade="BF"/>
                <w:lang w:val="de-DE"/>
              </w:rPr>
              <w:t xml:space="preserve"> 73, </w:t>
            </w:r>
            <w:proofErr w:type="spellStart"/>
            <w:r w:rsidRPr="00481C19">
              <w:rPr>
                <w:color w:val="17365D" w:themeColor="text2" w:themeShade="BF"/>
                <w:lang w:val="de-DE"/>
              </w:rPr>
              <w:t>paragrafo</w:t>
            </w:r>
            <w:proofErr w:type="spellEnd"/>
            <w:r w:rsidRPr="00481C19">
              <w:rPr>
                <w:color w:val="17365D" w:themeColor="text2" w:themeShade="BF"/>
                <w:lang w:val="de-DE"/>
              </w:rPr>
              <w:t xml:space="preserve"> 2, </w:t>
            </w:r>
            <w:proofErr w:type="spellStart"/>
            <w:r w:rsidRPr="00481C19">
              <w:rPr>
                <w:color w:val="17365D" w:themeColor="text2" w:themeShade="BF"/>
                <w:lang w:val="de-DE"/>
              </w:rPr>
              <w:t>lettera</w:t>
            </w:r>
            <w:proofErr w:type="spellEnd"/>
            <w:r w:rsidRPr="00481C19">
              <w:rPr>
                <w:color w:val="17365D" w:themeColor="text2" w:themeShade="BF"/>
                <w:lang w:val="de-DE"/>
              </w:rPr>
              <w:t xml:space="preserve"> </w:t>
            </w:r>
            <w:r w:rsidR="002A1F6E" w:rsidRPr="00481C19">
              <w:rPr>
                <w:color w:val="17365D" w:themeColor="text2" w:themeShade="BF"/>
                <w:lang w:val="de-DE"/>
              </w:rPr>
              <w:t>a)</w:t>
            </w:r>
            <w:r w:rsidRPr="00481C19">
              <w:rPr>
                <w:color w:val="17365D" w:themeColor="text2" w:themeShade="BF"/>
                <w:lang w:val="de-DE"/>
              </w:rPr>
              <w:t xml:space="preserve">  </w:t>
            </w:r>
          </w:p>
        </w:tc>
        <w:tc>
          <w:tcPr>
            <w:tcW w:w="4718" w:type="dxa"/>
            <w:vAlign w:val="center"/>
          </w:tcPr>
          <w:p w14:paraId="38F2A005" w14:textId="77777777" w:rsidR="00465517" w:rsidRDefault="002A1F6E" w:rsidP="00033418">
            <w:pPr>
              <w:rPr>
                <w:i/>
                <w:iCs/>
                <w:color w:val="17365D" w:themeColor="text2" w:themeShade="BF"/>
              </w:rPr>
            </w:pPr>
            <w:r w:rsidRPr="00481C19">
              <w:rPr>
                <w:i/>
                <w:iCs/>
                <w:color w:val="17365D" w:themeColor="text2" w:themeShade="BF"/>
              </w:rPr>
              <w:t>Verificare che l’operazione sia conforme al P</w:t>
            </w:r>
            <w:r w:rsidR="00033418" w:rsidRPr="00481C19">
              <w:rPr>
                <w:i/>
                <w:iCs/>
                <w:color w:val="17365D" w:themeColor="text2" w:themeShade="BF"/>
              </w:rPr>
              <w:t>R Abruzzo FESR 2021-2027</w:t>
            </w:r>
            <w:r w:rsidRPr="00481C19">
              <w:rPr>
                <w:i/>
                <w:iCs/>
                <w:color w:val="17365D" w:themeColor="text2" w:themeShade="BF"/>
              </w:rPr>
              <w:t>, ivi compresa la sua coerenza con le pertinenti strategie alla base del Programma, e fornisca un contributo efficace al conseguimento degli obiettivi specifici del Programma</w:t>
            </w:r>
          </w:p>
          <w:p w14:paraId="7DF8FA9B" w14:textId="77777777" w:rsidR="00F56565" w:rsidRPr="00B26CBE" w:rsidRDefault="00F56565" w:rsidP="00F56565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 w:rsidRPr="00B26CBE">
              <w:rPr>
                <w:i/>
                <w:iCs/>
                <w:color w:val="17365D" w:themeColor="text2" w:themeShade="BF"/>
              </w:rPr>
              <w:t xml:space="preserve"> SÌ</w:t>
            </w:r>
          </w:p>
          <w:p w14:paraId="6EDB9D9B" w14:textId="169AB346" w:rsidR="00F56565" w:rsidRPr="00481C19" w:rsidRDefault="00F56565" w:rsidP="00033418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Pr="00B26CBE">
              <w:rPr>
                <w:i/>
                <w:iCs/>
                <w:color w:val="17365D" w:themeColor="text2" w:themeShade="BF"/>
              </w:rPr>
              <w:t>NO</w:t>
            </w:r>
          </w:p>
        </w:tc>
      </w:tr>
      <w:tr w:rsidR="00B5497E" w:rsidRPr="00B5497E" w14:paraId="2D50047D" w14:textId="77777777" w:rsidTr="00EE639D">
        <w:trPr>
          <w:cantSplit/>
          <w:trHeight w:val="2117"/>
          <w:jc w:val="center"/>
        </w:trPr>
        <w:tc>
          <w:tcPr>
            <w:tcW w:w="4916" w:type="dxa"/>
            <w:shd w:val="clear" w:color="auto" w:fill="C6D9F1"/>
            <w:vAlign w:val="center"/>
          </w:tcPr>
          <w:p w14:paraId="7D308637" w14:textId="77777777" w:rsidR="00825EF4" w:rsidRPr="00481C19" w:rsidRDefault="00825EF4" w:rsidP="00481C19">
            <w:pPr>
              <w:ind w:left="360"/>
              <w:jc w:val="left"/>
              <w:rPr>
                <w:color w:val="17365D" w:themeColor="text2" w:themeShade="BF"/>
                <w:lang w:val="de-DE"/>
              </w:rPr>
            </w:pPr>
            <w:proofErr w:type="spellStart"/>
            <w:r w:rsidRPr="00481C19">
              <w:rPr>
                <w:color w:val="17365D" w:themeColor="text2" w:themeShade="BF"/>
                <w:lang w:val="de-DE"/>
              </w:rPr>
              <w:t>Regolamento</w:t>
            </w:r>
            <w:proofErr w:type="spellEnd"/>
            <w:r w:rsidRPr="00481C19">
              <w:rPr>
                <w:color w:val="17365D" w:themeColor="text2" w:themeShade="BF"/>
                <w:lang w:val="de-DE"/>
              </w:rPr>
              <w:t xml:space="preserve"> (UE) 1060/2021</w:t>
            </w:r>
          </w:p>
          <w:p w14:paraId="11E82C88" w14:textId="47862AC5" w:rsidR="00B5497E" w:rsidRPr="00481C19" w:rsidRDefault="00825EF4" w:rsidP="006374AC">
            <w:pPr>
              <w:rPr>
                <w:color w:val="17365D" w:themeColor="text2" w:themeShade="BF"/>
                <w:lang w:val="de-DE"/>
              </w:rPr>
            </w:pPr>
            <w:proofErr w:type="spellStart"/>
            <w:r w:rsidRPr="00481C19">
              <w:rPr>
                <w:color w:val="17365D" w:themeColor="text2" w:themeShade="BF"/>
                <w:lang w:val="de-DE"/>
              </w:rPr>
              <w:t>Articolo</w:t>
            </w:r>
            <w:proofErr w:type="spellEnd"/>
            <w:r w:rsidR="00B5497E" w:rsidRPr="00481C19">
              <w:rPr>
                <w:color w:val="17365D" w:themeColor="text2" w:themeShade="BF"/>
                <w:lang w:val="de-DE"/>
              </w:rPr>
              <w:t xml:space="preserve"> 73</w:t>
            </w:r>
            <w:r w:rsidRPr="00481C19">
              <w:rPr>
                <w:color w:val="17365D" w:themeColor="text2" w:themeShade="BF"/>
                <w:lang w:val="de-DE"/>
              </w:rPr>
              <w:t>,</w:t>
            </w:r>
            <w:r w:rsidR="00B5497E" w:rsidRPr="00481C19">
              <w:rPr>
                <w:color w:val="17365D" w:themeColor="text2" w:themeShade="BF"/>
                <w:lang w:val="de-DE"/>
              </w:rPr>
              <w:t xml:space="preserve"> </w:t>
            </w:r>
            <w:proofErr w:type="spellStart"/>
            <w:r w:rsidRPr="00481C19">
              <w:rPr>
                <w:color w:val="17365D" w:themeColor="text2" w:themeShade="BF"/>
                <w:lang w:val="de-DE"/>
              </w:rPr>
              <w:t>paragrafo</w:t>
            </w:r>
            <w:proofErr w:type="spellEnd"/>
            <w:r w:rsidRPr="00481C19">
              <w:rPr>
                <w:color w:val="17365D" w:themeColor="text2" w:themeShade="BF"/>
                <w:lang w:val="de-DE"/>
              </w:rPr>
              <w:t xml:space="preserve"> </w:t>
            </w:r>
            <w:r w:rsidR="00B5497E" w:rsidRPr="00481C19">
              <w:rPr>
                <w:color w:val="17365D" w:themeColor="text2" w:themeShade="BF"/>
                <w:lang w:val="de-DE"/>
              </w:rPr>
              <w:t xml:space="preserve">2 </w:t>
            </w:r>
            <w:proofErr w:type="spellStart"/>
            <w:r w:rsidR="00B5497E" w:rsidRPr="00481C19">
              <w:rPr>
                <w:color w:val="17365D" w:themeColor="text2" w:themeShade="BF"/>
                <w:lang w:val="de-DE"/>
              </w:rPr>
              <w:t>lett</w:t>
            </w:r>
            <w:proofErr w:type="spellEnd"/>
            <w:r w:rsidR="00B5497E" w:rsidRPr="00481C19">
              <w:rPr>
                <w:color w:val="17365D" w:themeColor="text2" w:themeShade="BF"/>
                <w:lang w:val="de-DE"/>
              </w:rPr>
              <w:t xml:space="preserve">. </w:t>
            </w:r>
            <w:r w:rsidRPr="00481C19">
              <w:rPr>
                <w:color w:val="17365D" w:themeColor="text2" w:themeShade="BF"/>
                <w:lang w:val="de-DE"/>
              </w:rPr>
              <w:t>b)</w:t>
            </w:r>
          </w:p>
        </w:tc>
        <w:tc>
          <w:tcPr>
            <w:tcW w:w="4718" w:type="dxa"/>
            <w:vAlign w:val="center"/>
          </w:tcPr>
          <w:p w14:paraId="7302C06B" w14:textId="77777777" w:rsidR="00033418" w:rsidRDefault="00B5497E" w:rsidP="00033418">
            <w:pPr>
              <w:rPr>
                <w:i/>
                <w:iCs/>
                <w:color w:val="17365D" w:themeColor="text2" w:themeShade="BF"/>
              </w:rPr>
            </w:pPr>
            <w:r w:rsidRPr="00481C19">
              <w:rPr>
                <w:i/>
                <w:iCs/>
                <w:color w:val="17365D" w:themeColor="text2" w:themeShade="BF"/>
              </w:rPr>
              <w:t xml:space="preserve">Verificare </w:t>
            </w:r>
            <w:r w:rsidR="002A1F6E" w:rsidRPr="00481C19">
              <w:rPr>
                <w:i/>
                <w:iCs/>
                <w:color w:val="17365D" w:themeColor="text2" w:themeShade="BF"/>
              </w:rPr>
              <w:t>che l’operazione</w:t>
            </w:r>
            <w:r w:rsidR="00033418" w:rsidRPr="00481C19">
              <w:rPr>
                <w:i/>
                <w:iCs/>
                <w:color w:val="17365D" w:themeColor="text2" w:themeShade="BF"/>
              </w:rPr>
              <w:t xml:space="preserve">, se rientra nel campo di applicazione di una </w:t>
            </w:r>
            <w:r w:rsidR="00033418" w:rsidRPr="00481C19">
              <w:rPr>
                <w:b/>
                <w:bCs/>
                <w:i/>
                <w:iCs/>
                <w:color w:val="17365D" w:themeColor="text2" w:themeShade="BF"/>
              </w:rPr>
              <w:t>condizione abilitante</w:t>
            </w:r>
            <w:r w:rsidR="00033418" w:rsidRPr="00481C19">
              <w:rPr>
                <w:i/>
                <w:iCs/>
                <w:color w:val="17365D" w:themeColor="text2" w:themeShade="BF"/>
              </w:rPr>
              <w:t>, sia coerente con la corrispondente strategia e con i documenti di programmazione redatti per il soddisfacimento di tale condizione abilitante.</w:t>
            </w:r>
          </w:p>
          <w:p w14:paraId="4BF02635" w14:textId="77777777" w:rsidR="00F56565" w:rsidRPr="00B26CBE" w:rsidRDefault="00F56565" w:rsidP="00F56565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 w:rsidRPr="00B26CBE">
              <w:rPr>
                <w:i/>
                <w:iCs/>
                <w:color w:val="17365D" w:themeColor="text2" w:themeShade="BF"/>
              </w:rPr>
              <w:t xml:space="preserve"> SÌ</w:t>
            </w:r>
          </w:p>
          <w:p w14:paraId="682E1BDF" w14:textId="4F056C40" w:rsidR="00F56565" w:rsidRPr="00481C19" w:rsidRDefault="00F56565" w:rsidP="00033418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Pr="00B26CBE">
              <w:rPr>
                <w:i/>
                <w:iCs/>
                <w:color w:val="17365D" w:themeColor="text2" w:themeShade="BF"/>
              </w:rPr>
              <w:t>NO</w:t>
            </w:r>
          </w:p>
          <w:p w14:paraId="130120B2" w14:textId="15D60609" w:rsidR="00B5497E" w:rsidRPr="00481C19" w:rsidRDefault="00033418" w:rsidP="00033418">
            <w:pPr>
              <w:rPr>
                <w:i/>
                <w:iCs/>
                <w:color w:val="17365D" w:themeColor="text2" w:themeShade="BF"/>
                <w:sz w:val="20"/>
                <w:szCs w:val="20"/>
                <w:highlight w:val="green"/>
              </w:rPr>
            </w:pPr>
            <w:r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NB: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 xml:space="preserve"> nell’ambito dell’obiettivo strategico 1, previsto all’articolo 3, paragrafo 1, lettera a), del </w:t>
            </w:r>
            <w:r w:rsidR="00A46EE5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R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egolamento</w:t>
            </w:r>
            <w:r w:rsidR="00A46EE5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 xml:space="preserve"> 1058/2021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 xml:space="preserve"> </w:t>
            </w:r>
            <w:r w:rsidR="00A46EE5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(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FESR e del Fondo di coesione</w:t>
            </w:r>
            <w:r w:rsidR="00A46EE5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)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, solo le operazioni corrispondenti agli obiettivi specifici di cui ai sottopunti i) e iv) di tale punto</w:t>
            </w:r>
            <w:r w:rsidR="00A46EE5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,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 xml:space="preserve"> </w:t>
            </w:r>
            <w:r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devono essere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 xml:space="preserve"> coerenti con l</w:t>
            </w:r>
            <w:r w:rsidR="00A46EE5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a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 xml:space="preserve"> </w:t>
            </w:r>
            <w:r w:rsidR="00A46EE5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S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trategi</w:t>
            </w:r>
            <w:r w:rsidR="00A46EE5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a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 xml:space="preserve"> di </w:t>
            </w:r>
            <w:r w:rsidR="00A46EE5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S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 xml:space="preserve">pecializzazione </w:t>
            </w:r>
            <w:r w:rsidR="00015244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I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ntelligente</w:t>
            </w:r>
            <w:r w:rsidR="00015244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 xml:space="preserve"> – RIS3 Abruzzo 2021-2027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.</w:t>
            </w:r>
          </w:p>
        </w:tc>
      </w:tr>
      <w:tr w:rsidR="00D0332C" w:rsidRPr="001078FE" w14:paraId="0C9280D5" w14:textId="77777777" w:rsidTr="00C75DFE">
        <w:trPr>
          <w:cantSplit/>
          <w:trHeight w:val="552"/>
          <w:jc w:val="center"/>
        </w:trPr>
        <w:tc>
          <w:tcPr>
            <w:tcW w:w="9634" w:type="dxa"/>
            <w:gridSpan w:val="2"/>
            <w:shd w:val="clear" w:color="auto" w:fill="C6D9F1"/>
            <w:vAlign w:val="center"/>
          </w:tcPr>
          <w:p w14:paraId="59BEECE2" w14:textId="231FE78D" w:rsidR="00D0332C" w:rsidRPr="00C75DFE" w:rsidRDefault="00C23F81" w:rsidP="00C75DFE">
            <w:pPr>
              <w:jc w:val="center"/>
              <w:rPr>
                <w:b/>
                <w:iCs/>
                <w:color w:val="17365D" w:themeColor="text2" w:themeShade="BF"/>
              </w:rPr>
            </w:pPr>
            <w:r w:rsidRPr="00C75DFE">
              <w:rPr>
                <w:b/>
                <w:iCs/>
                <w:color w:val="17365D" w:themeColor="text2" w:themeShade="BF"/>
              </w:rPr>
              <w:t xml:space="preserve">Verifiche ai sensi dell’art. </w:t>
            </w:r>
            <w:r w:rsidR="00DC41E1" w:rsidRPr="003056B8">
              <w:rPr>
                <w:b/>
                <w:iCs/>
                <w:color w:val="17365D" w:themeColor="text2" w:themeShade="BF"/>
              </w:rPr>
              <w:t>l’art. 53, par. 2 del Reg. (UE) 1060/2021)</w:t>
            </w:r>
          </w:p>
        </w:tc>
      </w:tr>
      <w:tr w:rsidR="00D0332C" w:rsidRPr="001078FE" w14:paraId="1FDFA4EB" w14:textId="77777777" w:rsidTr="00C75DFE">
        <w:trPr>
          <w:cantSplit/>
          <w:trHeight w:val="1833"/>
          <w:jc w:val="center"/>
        </w:trPr>
        <w:tc>
          <w:tcPr>
            <w:tcW w:w="4916" w:type="dxa"/>
            <w:shd w:val="clear" w:color="auto" w:fill="C6D9F1"/>
          </w:tcPr>
          <w:p w14:paraId="6B651FFA" w14:textId="77777777" w:rsidR="00D0332C" w:rsidRPr="006374AC" w:rsidRDefault="00D0332C" w:rsidP="006374AC">
            <w:pPr>
              <w:ind w:left="360"/>
              <w:jc w:val="left"/>
              <w:rPr>
                <w:color w:val="17365D" w:themeColor="text2" w:themeShade="BF"/>
                <w:lang w:val="de-DE"/>
              </w:rPr>
            </w:pPr>
          </w:p>
          <w:p w14:paraId="3530B1C1" w14:textId="77777777" w:rsidR="000D71B4" w:rsidRPr="006374AC" w:rsidRDefault="000D71B4" w:rsidP="006374AC">
            <w:pPr>
              <w:ind w:left="360"/>
              <w:jc w:val="left"/>
              <w:rPr>
                <w:color w:val="17365D" w:themeColor="text2" w:themeShade="BF"/>
                <w:lang w:val="de-DE"/>
              </w:rPr>
            </w:pPr>
            <w:proofErr w:type="spellStart"/>
            <w:r w:rsidRPr="006374AC">
              <w:rPr>
                <w:color w:val="17365D" w:themeColor="text2" w:themeShade="BF"/>
                <w:lang w:val="de-DE"/>
              </w:rPr>
              <w:t>Regolamento</w:t>
            </w:r>
            <w:proofErr w:type="spellEnd"/>
            <w:r w:rsidRPr="006374AC">
              <w:rPr>
                <w:color w:val="17365D" w:themeColor="text2" w:themeShade="BF"/>
                <w:lang w:val="de-DE"/>
              </w:rPr>
              <w:t xml:space="preserve"> (UE) 1060/2021</w:t>
            </w:r>
          </w:p>
          <w:p w14:paraId="2188A74B" w14:textId="2235D441" w:rsidR="00D0332C" w:rsidRPr="006374AC" w:rsidRDefault="000D71B4" w:rsidP="006374AC">
            <w:pPr>
              <w:ind w:left="360"/>
              <w:jc w:val="left"/>
              <w:rPr>
                <w:color w:val="17365D" w:themeColor="text2" w:themeShade="BF"/>
                <w:lang w:val="de-DE"/>
              </w:rPr>
            </w:pPr>
            <w:proofErr w:type="spellStart"/>
            <w:r w:rsidRPr="006374AC">
              <w:rPr>
                <w:color w:val="17365D" w:themeColor="text2" w:themeShade="BF"/>
                <w:lang w:val="de-DE"/>
              </w:rPr>
              <w:t>Articolo</w:t>
            </w:r>
            <w:proofErr w:type="spellEnd"/>
            <w:r w:rsidR="00DC41E1" w:rsidRPr="006374AC">
              <w:rPr>
                <w:color w:val="17365D" w:themeColor="text2" w:themeShade="BF"/>
                <w:lang w:val="de-DE"/>
              </w:rPr>
              <w:t xml:space="preserve"> 53, </w:t>
            </w:r>
            <w:proofErr w:type="spellStart"/>
            <w:r w:rsidR="00DC41E1" w:rsidRPr="006374AC">
              <w:rPr>
                <w:color w:val="17365D" w:themeColor="text2" w:themeShade="BF"/>
                <w:lang w:val="de-DE"/>
              </w:rPr>
              <w:t>par</w:t>
            </w:r>
            <w:r w:rsidRPr="006374AC">
              <w:rPr>
                <w:color w:val="17365D" w:themeColor="text2" w:themeShade="BF"/>
                <w:lang w:val="de-DE"/>
              </w:rPr>
              <w:t>agrafo</w:t>
            </w:r>
            <w:proofErr w:type="spellEnd"/>
            <w:r w:rsidR="00DC41E1" w:rsidRPr="006374AC">
              <w:rPr>
                <w:color w:val="17365D" w:themeColor="text2" w:themeShade="BF"/>
                <w:lang w:val="de-DE"/>
              </w:rPr>
              <w:t xml:space="preserve"> 2</w:t>
            </w:r>
          </w:p>
        </w:tc>
        <w:tc>
          <w:tcPr>
            <w:tcW w:w="4718" w:type="dxa"/>
          </w:tcPr>
          <w:p w14:paraId="2838CD35" w14:textId="5B21EA44" w:rsidR="003852B7" w:rsidRDefault="00D0332C" w:rsidP="00C202D6">
            <w:pPr>
              <w:rPr>
                <w:i/>
                <w:iCs/>
                <w:color w:val="17365D" w:themeColor="text2" w:themeShade="BF"/>
              </w:rPr>
            </w:pPr>
            <w:r w:rsidRPr="006374AC">
              <w:rPr>
                <w:i/>
                <w:iCs/>
                <w:color w:val="17365D" w:themeColor="text2" w:themeShade="BF"/>
              </w:rPr>
              <w:t xml:space="preserve">Verificare il rispetto dell’obbligatorietà dell’utilizzo di opzioni semplificate in materia di costi per tutte le operazioni </w:t>
            </w:r>
            <w:r w:rsidR="00C202D6" w:rsidRPr="006374AC">
              <w:rPr>
                <w:i/>
                <w:iCs/>
                <w:color w:val="17365D" w:themeColor="text2" w:themeShade="BF"/>
              </w:rPr>
              <w:t>che ricevono un sostegno pubblico</w:t>
            </w:r>
            <w:r w:rsidRPr="006374AC">
              <w:rPr>
                <w:i/>
                <w:iCs/>
                <w:color w:val="17365D" w:themeColor="text2" w:themeShade="BF"/>
              </w:rPr>
              <w:t xml:space="preserve"> </w:t>
            </w:r>
            <w:r w:rsidR="00C202D6" w:rsidRPr="006374AC">
              <w:rPr>
                <w:i/>
                <w:iCs/>
                <w:color w:val="17365D" w:themeColor="text2" w:themeShade="BF"/>
              </w:rPr>
              <w:t>sotto forma di sovvenzione il cui costo totale dell’operazione non superi i 200.000,00 euro</w:t>
            </w:r>
            <w:r w:rsidR="00C903EB" w:rsidRPr="006374AC">
              <w:rPr>
                <w:i/>
                <w:iCs/>
                <w:color w:val="17365D" w:themeColor="text2" w:themeShade="BF"/>
              </w:rPr>
              <w:t xml:space="preserve">, ad eccezione delle operazioni il cui sostegno configura un aiuto di </w:t>
            </w:r>
            <w:r w:rsidR="000D71B4" w:rsidRPr="006374AC">
              <w:rPr>
                <w:i/>
                <w:iCs/>
                <w:color w:val="17365D" w:themeColor="text2" w:themeShade="BF"/>
              </w:rPr>
              <w:t>S</w:t>
            </w:r>
            <w:r w:rsidR="00C903EB" w:rsidRPr="006374AC">
              <w:rPr>
                <w:i/>
                <w:iCs/>
                <w:color w:val="17365D" w:themeColor="text2" w:themeShade="BF"/>
              </w:rPr>
              <w:t>tato</w:t>
            </w:r>
            <w:r w:rsidR="00C202D6" w:rsidRPr="006374AC">
              <w:rPr>
                <w:i/>
                <w:iCs/>
                <w:color w:val="17365D" w:themeColor="text2" w:themeShade="BF"/>
              </w:rPr>
              <w:t xml:space="preserve"> </w:t>
            </w:r>
            <w:r w:rsidR="000D79B5">
              <w:rPr>
                <w:i/>
                <w:iCs/>
                <w:color w:val="17365D" w:themeColor="text2" w:themeShade="BF"/>
              </w:rPr>
              <w:t xml:space="preserve">(eccetto de </w:t>
            </w:r>
            <w:proofErr w:type="spellStart"/>
            <w:r w:rsidR="000D79B5">
              <w:rPr>
                <w:i/>
                <w:iCs/>
                <w:color w:val="17365D" w:themeColor="text2" w:themeShade="BF"/>
              </w:rPr>
              <w:t>minimis</w:t>
            </w:r>
            <w:proofErr w:type="spellEnd"/>
            <w:r w:rsidR="000D79B5">
              <w:rPr>
                <w:i/>
                <w:iCs/>
                <w:color w:val="17365D" w:themeColor="text2" w:themeShade="BF"/>
              </w:rPr>
              <w:t>)</w:t>
            </w:r>
          </w:p>
          <w:p w14:paraId="26253064" w14:textId="77777777" w:rsidR="00F56565" w:rsidRPr="00B26CBE" w:rsidRDefault="00F56565" w:rsidP="00F56565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 w:rsidRPr="00B26CBE">
              <w:rPr>
                <w:i/>
                <w:iCs/>
                <w:color w:val="17365D" w:themeColor="text2" w:themeShade="BF"/>
              </w:rPr>
              <w:t xml:space="preserve"> SÌ</w:t>
            </w:r>
          </w:p>
          <w:p w14:paraId="533E80CA" w14:textId="47EDF279" w:rsidR="00F56565" w:rsidRPr="006374AC" w:rsidRDefault="00F56565" w:rsidP="00C202D6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Pr="00B26CBE">
              <w:rPr>
                <w:i/>
                <w:iCs/>
                <w:color w:val="17365D" w:themeColor="text2" w:themeShade="BF"/>
              </w:rPr>
              <w:t>NO</w:t>
            </w:r>
          </w:p>
        </w:tc>
      </w:tr>
    </w:tbl>
    <w:p w14:paraId="617EDBD3" w14:textId="77777777" w:rsidR="00F1067E" w:rsidRDefault="00F1067E" w:rsidP="00EE639D">
      <w:pPr>
        <w:ind w:firstLine="709"/>
        <w:rPr>
          <w:rFonts w:eastAsia="Georgia"/>
          <w:i/>
        </w:rPr>
      </w:pPr>
    </w:p>
    <w:p w14:paraId="6A9AE30F" w14:textId="77777777" w:rsidR="001755CE" w:rsidRDefault="001755CE" w:rsidP="00EE639D">
      <w:pPr>
        <w:ind w:firstLine="709"/>
        <w:rPr>
          <w:rFonts w:eastAsia="Georgia"/>
          <w:i/>
        </w:rPr>
      </w:pPr>
    </w:p>
    <w:tbl>
      <w:tblPr>
        <w:tblW w:w="9634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4916"/>
        <w:gridCol w:w="4718"/>
      </w:tblGrid>
      <w:tr w:rsidR="003451AD" w:rsidRPr="001078FE" w14:paraId="73A2DCB4" w14:textId="77777777" w:rsidTr="00EE639D">
        <w:trPr>
          <w:cantSplit/>
          <w:trHeight w:val="1014"/>
          <w:jc w:val="center"/>
        </w:trPr>
        <w:tc>
          <w:tcPr>
            <w:tcW w:w="9634" w:type="dxa"/>
            <w:gridSpan w:val="2"/>
            <w:shd w:val="clear" w:color="auto" w:fill="C6D9F1"/>
            <w:vAlign w:val="center"/>
          </w:tcPr>
          <w:p w14:paraId="404A0B5E" w14:textId="7E225754" w:rsidR="003451AD" w:rsidRPr="006374AC" w:rsidRDefault="003451AD">
            <w:pPr>
              <w:jc w:val="center"/>
              <w:rPr>
                <w:b/>
                <w:i/>
                <w:iCs/>
                <w:color w:val="17365D" w:themeColor="text2" w:themeShade="BF"/>
              </w:rPr>
            </w:pPr>
            <w:r w:rsidRPr="006374AC">
              <w:rPr>
                <w:rFonts w:cs="Calibri"/>
                <w:b/>
                <w:color w:val="17365D" w:themeColor="text2" w:themeShade="BF"/>
              </w:rPr>
              <w:t>Verifiche del rispetto della L. 241/90</w:t>
            </w:r>
            <w:r w:rsidR="006374AC">
              <w:rPr>
                <w:rFonts w:cs="Calibri"/>
                <w:b/>
                <w:color w:val="17365D" w:themeColor="text2" w:themeShade="BF"/>
              </w:rPr>
              <w:t>,</w:t>
            </w:r>
            <w:r w:rsidRPr="006374AC">
              <w:rPr>
                <w:rFonts w:cs="Calibri"/>
                <w:b/>
                <w:color w:val="17365D" w:themeColor="text2" w:themeShade="BF"/>
              </w:rPr>
              <w:t xml:space="preserve"> e </w:t>
            </w:r>
            <w:proofErr w:type="spellStart"/>
            <w:r w:rsidRPr="006374AC">
              <w:rPr>
                <w:rFonts w:cs="Calibri"/>
                <w:b/>
                <w:color w:val="17365D" w:themeColor="text2" w:themeShade="BF"/>
              </w:rPr>
              <w:t>s</w:t>
            </w:r>
            <w:r w:rsidR="00BB0EAF" w:rsidRPr="006374AC">
              <w:rPr>
                <w:rFonts w:cs="Calibri"/>
                <w:b/>
                <w:color w:val="17365D" w:themeColor="text2" w:themeShade="BF"/>
              </w:rPr>
              <w:t>s</w:t>
            </w:r>
            <w:r w:rsidRPr="006374AC">
              <w:rPr>
                <w:rFonts w:cs="Calibri"/>
                <w:b/>
                <w:color w:val="17365D" w:themeColor="text2" w:themeShade="BF"/>
              </w:rPr>
              <w:t>.m</w:t>
            </w:r>
            <w:r w:rsidR="00BB0EAF" w:rsidRPr="006374AC">
              <w:rPr>
                <w:rFonts w:cs="Calibri"/>
                <w:b/>
                <w:color w:val="17365D" w:themeColor="text2" w:themeShade="BF"/>
              </w:rPr>
              <w:t>m</w:t>
            </w:r>
            <w:r w:rsidRPr="006374AC">
              <w:rPr>
                <w:rFonts w:cs="Calibri"/>
                <w:b/>
                <w:color w:val="17365D" w:themeColor="text2" w:themeShade="BF"/>
              </w:rPr>
              <w:t>.</w:t>
            </w:r>
            <w:r w:rsidR="00BB0EAF" w:rsidRPr="006374AC">
              <w:rPr>
                <w:rFonts w:cs="Calibri"/>
                <w:b/>
                <w:color w:val="17365D" w:themeColor="text2" w:themeShade="BF"/>
              </w:rPr>
              <w:t>i</w:t>
            </w:r>
            <w:r w:rsidRPr="006374AC">
              <w:rPr>
                <w:rFonts w:cs="Calibri"/>
                <w:b/>
                <w:color w:val="17365D" w:themeColor="text2" w:themeShade="BF"/>
              </w:rPr>
              <w:t>i</w:t>
            </w:r>
            <w:proofErr w:type="spellEnd"/>
            <w:r w:rsidRPr="006374AC">
              <w:rPr>
                <w:rFonts w:cs="Calibri"/>
                <w:b/>
                <w:color w:val="17365D" w:themeColor="text2" w:themeShade="BF"/>
              </w:rPr>
              <w:t>.</w:t>
            </w:r>
          </w:p>
        </w:tc>
      </w:tr>
      <w:tr w:rsidR="003451AD" w:rsidRPr="001078FE" w14:paraId="7FA853DE" w14:textId="77777777" w:rsidTr="00EE639D">
        <w:trPr>
          <w:cantSplit/>
          <w:trHeight w:val="1022"/>
          <w:jc w:val="center"/>
        </w:trPr>
        <w:tc>
          <w:tcPr>
            <w:tcW w:w="4916" w:type="dxa"/>
            <w:shd w:val="clear" w:color="auto" w:fill="C6D9F1"/>
            <w:vAlign w:val="center"/>
          </w:tcPr>
          <w:p w14:paraId="5D476C74" w14:textId="77777777" w:rsidR="003451AD" w:rsidRPr="00481C19" w:rsidRDefault="003451AD" w:rsidP="00DE7714">
            <w:pPr>
              <w:rPr>
                <w:b/>
                <w:color w:val="17365D" w:themeColor="text2" w:themeShade="BF"/>
              </w:rPr>
            </w:pPr>
            <w:r w:rsidRPr="00481C19">
              <w:rPr>
                <w:b/>
                <w:color w:val="17365D" w:themeColor="text2" w:themeShade="BF"/>
              </w:rPr>
              <w:t>Tempi ed esiti delle istruttorie</w:t>
            </w:r>
          </w:p>
        </w:tc>
        <w:tc>
          <w:tcPr>
            <w:tcW w:w="4718" w:type="dxa"/>
            <w:vAlign w:val="center"/>
          </w:tcPr>
          <w:p w14:paraId="42EF0BFD" w14:textId="3F250832" w:rsidR="003451AD" w:rsidRDefault="003451AD" w:rsidP="00DE7714">
            <w:pPr>
              <w:rPr>
                <w:i/>
                <w:iCs/>
                <w:color w:val="17365D" w:themeColor="text2" w:themeShade="BF"/>
              </w:rPr>
            </w:pPr>
            <w:r w:rsidRPr="00481C19">
              <w:rPr>
                <w:i/>
                <w:iCs/>
                <w:color w:val="17365D" w:themeColor="text2" w:themeShade="BF"/>
              </w:rPr>
              <w:t xml:space="preserve">Verificare che </w:t>
            </w:r>
            <w:r w:rsidR="00B97EB0" w:rsidRPr="00481C19">
              <w:rPr>
                <w:i/>
                <w:iCs/>
                <w:color w:val="17365D" w:themeColor="text2" w:themeShade="BF"/>
              </w:rPr>
              <w:t>la Scheda Intervento</w:t>
            </w:r>
            <w:r w:rsidRPr="00481C19">
              <w:rPr>
                <w:i/>
                <w:iCs/>
                <w:color w:val="17365D" w:themeColor="text2" w:themeShade="BF"/>
              </w:rPr>
              <w:t xml:space="preserve"> riporti i tempi</w:t>
            </w:r>
            <w:r w:rsidR="006374AC">
              <w:rPr>
                <w:i/>
                <w:iCs/>
                <w:color w:val="17365D" w:themeColor="text2" w:themeShade="BF"/>
              </w:rPr>
              <w:t xml:space="preserve"> (indicativi)</w:t>
            </w:r>
            <w:r w:rsidRPr="00481C19">
              <w:rPr>
                <w:i/>
                <w:iCs/>
                <w:color w:val="17365D" w:themeColor="text2" w:themeShade="BF"/>
              </w:rPr>
              <w:t xml:space="preserve"> previsti per la conclusione delle istruttorie</w:t>
            </w:r>
          </w:p>
          <w:p w14:paraId="67ABB69C" w14:textId="77777777" w:rsidR="00F56565" w:rsidRPr="00B26CBE" w:rsidRDefault="00F56565" w:rsidP="00F56565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 w:rsidRPr="00B26CBE">
              <w:rPr>
                <w:i/>
                <w:iCs/>
                <w:color w:val="17365D" w:themeColor="text2" w:themeShade="BF"/>
              </w:rPr>
              <w:t xml:space="preserve"> SÌ</w:t>
            </w:r>
          </w:p>
          <w:p w14:paraId="181884B8" w14:textId="4F293356" w:rsidR="00F56565" w:rsidRPr="00481C19" w:rsidRDefault="00F56565" w:rsidP="00DE7714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Pr="00B26CBE">
              <w:rPr>
                <w:i/>
                <w:iCs/>
                <w:color w:val="17365D" w:themeColor="text2" w:themeShade="BF"/>
              </w:rPr>
              <w:t>NO</w:t>
            </w:r>
          </w:p>
        </w:tc>
      </w:tr>
      <w:tr w:rsidR="00A72F1B" w:rsidRPr="001078FE" w14:paraId="1046244B" w14:textId="77777777" w:rsidTr="00EE639D">
        <w:trPr>
          <w:cantSplit/>
          <w:trHeight w:val="1022"/>
          <w:jc w:val="center"/>
        </w:trPr>
        <w:tc>
          <w:tcPr>
            <w:tcW w:w="4916" w:type="dxa"/>
            <w:shd w:val="clear" w:color="auto" w:fill="C6D9F1"/>
            <w:vAlign w:val="center"/>
          </w:tcPr>
          <w:p w14:paraId="77A6615C" w14:textId="77777777" w:rsidR="00A72F1B" w:rsidRPr="00E90AC3" w:rsidRDefault="00A72F1B" w:rsidP="00DE7714">
            <w:pPr>
              <w:rPr>
                <w:b/>
                <w:color w:val="17365D" w:themeColor="text2" w:themeShade="BF"/>
              </w:rPr>
            </w:pPr>
            <w:r>
              <w:rPr>
                <w:b/>
                <w:color w:val="17365D" w:themeColor="text2" w:themeShade="BF"/>
              </w:rPr>
              <w:t>Eventuali osservazioni e/o prescrizioni dell’Autorità di Gestione</w:t>
            </w:r>
          </w:p>
        </w:tc>
        <w:tc>
          <w:tcPr>
            <w:tcW w:w="4718" w:type="dxa"/>
            <w:vAlign w:val="center"/>
          </w:tcPr>
          <w:p w14:paraId="44F1EE0C" w14:textId="44ACCE3F" w:rsidR="00A72F1B" w:rsidRPr="001078FE" w:rsidRDefault="00A72F1B" w:rsidP="00DE7714">
            <w:pPr>
              <w:rPr>
                <w:i/>
                <w:iCs/>
                <w:color w:val="17365D" w:themeColor="text2" w:themeShade="BF"/>
              </w:rPr>
            </w:pPr>
          </w:p>
        </w:tc>
      </w:tr>
    </w:tbl>
    <w:p w14:paraId="6DEB143B" w14:textId="77777777" w:rsidR="003451AD" w:rsidRDefault="003451AD" w:rsidP="003451AD">
      <w:pPr>
        <w:rPr>
          <w:rFonts w:eastAsia="Georgia"/>
        </w:rPr>
      </w:pPr>
    </w:p>
    <w:p w14:paraId="6E74041B" w14:textId="77777777" w:rsidR="00BE43D3" w:rsidRDefault="008F507B" w:rsidP="00EE639D">
      <w:pPr>
        <w:ind w:firstLine="709"/>
        <w:rPr>
          <w:rFonts w:eastAsia="Georgia"/>
        </w:rPr>
      </w:pPr>
      <w:r>
        <w:rPr>
          <w:rFonts w:eastAsia="Georgia"/>
          <w:i/>
        </w:rPr>
        <w:t xml:space="preserve">Luogo e </w:t>
      </w:r>
      <w:r w:rsidR="001F5E78" w:rsidRPr="00EE639D">
        <w:rPr>
          <w:rFonts w:eastAsia="Georgia"/>
          <w:i/>
        </w:rPr>
        <w:t>Data</w:t>
      </w:r>
      <w:r>
        <w:rPr>
          <w:rFonts w:eastAsia="Georgia"/>
        </w:rPr>
        <w:t>__________________</w:t>
      </w:r>
      <w:r>
        <w:rPr>
          <w:rFonts w:eastAsia="Georgia"/>
        </w:rPr>
        <w:tab/>
      </w:r>
      <w:r>
        <w:rPr>
          <w:rFonts w:eastAsia="Georgia"/>
        </w:rPr>
        <w:tab/>
      </w:r>
      <w:r>
        <w:rPr>
          <w:rFonts w:eastAsia="Georgia"/>
        </w:rPr>
        <w:tab/>
      </w:r>
      <w:r>
        <w:rPr>
          <w:rFonts w:eastAsia="Georgia"/>
        </w:rPr>
        <w:tab/>
      </w:r>
    </w:p>
    <w:p w14:paraId="73CE7691" w14:textId="77777777" w:rsidR="00152330" w:rsidRDefault="00152330" w:rsidP="00EE639D">
      <w:pPr>
        <w:ind w:firstLine="709"/>
        <w:rPr>
          <w:rFonts w:eastAsia="Georgia"/>
        </w:rPr>
      </w:pPr>
    </w:p>
    <w:p w14:paraId="66D1F7A6" w14:textId="77777777" w:rsidR="008F507B" w:rsidRDefault="00BE43D3" w:rsidP="00EE639D">
      <w:pPr>
        <w:ind w:left="4254" w:firstLine="709"/>
        <w:rPr>
          <w:rFonts w:eastAsia="Georgia"/>
        </w:rPr>
      </w:pPr>
      <w:r>
        <w:rPr>
          <w:rFonts w:eastAsia="Georgia"/>
        </w:rPr>
        <w:t>Autorità di Gestione Unica FESR – FSE</w:t>
      </w:r>
    </w:p>
    <w:p w14:paraId="20167DD6" w14:textId="008D45A8" w:rsidR="001F5E78" w:rsidRDefault="001F5E78" w:rsidP="00EE639D">
      <w:pPr>
        <w:rPr>
          <w:rFonts w:eastAsia="Georgia"/>
        </w:rPr>
      </w:pPr>
      <w:r>
        <w:rPr>
          <w:rFonts w:eastAsia="Georgia"/>
        </w:rPr>
        <w:tab/>
      </w:r>
      <w:r>
        <w:rPr>
          <w:rFonts w:eastAsia="Georgia"/>
        </w:rPr>
        <w:tab/>
      </w:r>
      <w:r>
        <w:rPr>
          <w:rFonts w:eastAsia="Georgia"/>
        </w:rPr>
        <w:tab/>
      </w:r>
      <w:r>
        <w:rPr>
          <w:rFonts w:eastAsia="Georgia"/>
        </w:rPr>
        <w:tab/>
      </w:r>
      <w:r>
        <w:rPr>
          <w:rFonts w:eastAsia="Georgia"/>
        </w:rPr>
        <w:tab/>
      </w:r>
      <w:r w:rsidR="00BE43D3">
        <w:rPr>
          <w:rFonts w:eastAsia="Georgia"/>
        </w:rPr>
        <w:tab/>
      </w:r>
      <w:r w:rsidR="00654628">
        <w:rPr>
          <w:rFonts w:eastAsia="Georgia"/>
        </w:rPr>
        <w:t xml:space="preserve">    </w:t>
      </w:r>
      <w:r>
        <w:rPr>
          <w:rFonts w:eastAsia="Georgia"/>
        </w:rPr>
        <w:t>_</w:t>
      </w:r>
      <w:r w:rsidR="00BE43D3">
        <w:rPr>
          <w:rFonts w:eastAsia="Georgia"/>
        </w:rPr>
        <w:t>_______</w:t>
      </w:r>
      <w:r>
        <w:rPr>
          <w:rFonts w:eastAsia="Georgia"/>
        </w:rPr>
        <w:t>_______________________________</w:t>
      </w:r>
    </w:p>
    <w:p w14:paraId="19E64F1D" w14:textId="77777777" w:rsidR="001A11A6" w:rsidRDefault="001A11A6" w:rsidP="00EE639D">
      <w:pPr>
        <w:rPr>
          <w:rFonts w:eastAsia="Georgia"/>
        </w:rPr>
      </w:pPr>
    </w:p>
    <w:p w14:paraId="3375D33E" w14:textId="77777777" w:rsidR="001A11A6" w:rsidRDefault="001A11A6" w:rsidP="00EE639D">
      <w:pPr>
        <w:rPr>
          <w:rFonts w:eastAsia="Georgia"/>
        </w:rPr>
      </w:pPr>
    </w:p>
    <w:sectPr w:rsidR="001A11A6" w:rsidSect="00EE63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418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86AF8" w14:textId="77777777" w:rsidR="00681834" w:rsidRDefault="00681834" w:rsidP="00386E59">
      <w:r>
        <w:separator/>
      </w:r>
    </w:p>
  </w:endnote>
  <w:endnote w:type="continuationSeparator" w:id="0">
    <w:p w14:paraId="51687F9A" w14:textId="77777777" w:rsidR="00681834" w:rsidRDefault="00681834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E2587" w14:textId="77777777" w:rsidR="003553FA" w:rsidRDefault="003553F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5361469"/>
      <w:docPartObj>
        <w:docPartGallery w:val="Page Numbers (Bottom of Page)"/>
        <w:docPartUnique/>
      </w:docPartObj>
    </w:sdtPr>
    <w:sdtContent>
      <w:p w14:paraId="3C50A77F" w14:textId="44E277FA" w:rsidR="003B353F" w:rsidRDefault="006A1322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2CD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D368661" w14:textId="77777777" w:rsidR="00796330" w:rsidRPr="005D6013" w:rsidRDefault="00796330" w:rsidP="00AF0F84">
    <w:pPr>
      <w:pStyle w:val="Pidipagina"/>
      <w:jc w:val="center"/>
      <w:rPr>
        <w:b/>
        <w:i/>
        <w:color w:val="244061" w:themeColor="accent1" w:themeShade="8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5A40C" w14:textId="77777777" w:rsidR="003553FA" w:rsidRDefault="003553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67220" w14:textId="77777777" w:rsidR="00681834" w:rsidRDefault="00681834" w:rsidP="00386E59">
      <w:r>
        <w:separator/>
      </w:r>
    </w:p>
  </w:footnote>
  <w:footnote w:type="continuationSeparator" w:id="0">
    <w:p w14:paraId="563F6685" w14:textId="77777777" w:rsidR="00681834" w:rsidRDefault="00681834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E193D" w14:textId="77777777" w:rsidR="003553FA" w:rsidRDefault="003553F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ABEE" w14:textId="4060120D" w:rsidR="00796330" w:rsidRPr="00B801C9" w:rsidRDefault="00654628" w:rsidP="00654628">
    <w:pPr>
      <w:jc w:val="center"/>
      <w:rPr>
        <w:b/>
        <w:i/>
        <w:color w:val="365F91" w:themeColor="accent1" w:themeShade="BF"/>
      </w:rPr>
    </w:pPr>
    <w:r>
      <w:rPr>
        <w:noProof/>
      </w:rPr>
      <w:drawing>
        <wp:inline distT="0" distB="0" distL="0" distR="0" wp14:anchorId="5BA073BB" wp14:editId="1B55C0CB">
          <wp:extent cx="5457139" cy="518795"/>
          <wp:effectExtent l="0" t="0" r="0" b="0"/>
          <wp:docPr id="17" name="Immagine 16" descr="C:\Users\utente\Downloads\Intestazione PPT.jpg">
            <a:extLst xmlns:a="http://schemas.openxmlformats.org/drawingml/2006/main">
              <a:ext uri="{FF2B5EF4-FFF2-40B4-BE49-F238E27FC236}">
                <a16:creationId xmlns:a16="http://schemas.microsoft.com/office/drawing/2014/main" id="{7C7F1663-6BF6-4F3F-8393-1CFCA8CAA57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6" descr="C:\Users\utente\Downloads\Intestazione PPT.jpg">
                    <a:extLst>
                      <a:ext uri="{FF2B5EF4-FFF2-40B4-BE49-F238E27FC236}">
                        <a16:creationId xmlns:a16="http://schemas.microsoft.com/office/drawing/2014/main" id="{7C7F1663-6BF6-4F3F-8393-1CFCA8CAA572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2849" cy="5383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93321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6E18C81B" wp14:editId="03D5ECC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30FB5BD1" w14:textId="59730C66" w:rsidR="00796330" w:rsidRPr="00EE639D" w:rsidRDefault="00D61C53">
                          <w:pPr>
                            <w:rPr>
                              <w:b/>
                            </w:rPr>
                          </w:pPr>
                          <w:r w:rsidRPr="00EE639D">
                            <w:rPr>
                              <w:b/>
                            </w:rPr>
                            <w:fldChar w:fldCharType="begin"/>
                          </w:r>
                          <w:r w:rsidR="00796330" w:rsidRPr="00210D63">
                            <w:rPr>
                              <w:b/>
                            </w:rPr>
                            <w:instrText>PAGE   \* MERGEFORMAT</w:instrText>
                          </w:r>
                          <w:r w:rsidRPr="00EE639D">
                            <w:rPr>
                              <w:b/>
                            </w:rPr>
                            <w:fldChar w:fldCharType="separate"/>
                          </w:r>
                          <w:r w:rsidR="00602CDA">
                            <w:rPr>
                              <w:b/>
                              <w:noProof/>
                            </w:rPr>
                            <w:t>8</w:t>
                          </w:r>
                          <w:r w:rsidRPr="00EE639D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18C81B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" o:allowincell="f" fillcolor="#fabf8f [1945]" stroked="f">
              <v:textbox style="mso-fit-shape-to-text:t" inset=",0,,0">
                <w:txbxContent>
                  <w:p w14:paraId="30FB5BD1" w14:textId="59730C66" w:rsidR="00796330" w:rsidRPr="00EE639D" w:rsidRDefault="00D61C53">
                    <w:pPr>
                      <w:rPr>
                        <w:b/>
                      </w:rPr>
                    </w:pPr>
                    <w:r w:rsidRPr="00EE639D">
                      <w:rPr>
                        <w:b/>
                      </w:rPr>
                      <w:fldChar w:fldCharType="begin"/>
                    </w:r>
                    <w:r w:rsidR="00796330" w:rsidRPr="00210D63">
                      <w:rPr>
                        <w:b/>
                      </w:rPr>
                      <w:instrText>PAGE   \* MERGEFORMAT</w:instrText>
                    </w:r>
                    <w:r w:rsidRPr="00EE639D">
                      <w:rPr>
                        <w:b/>
                      </w:rPr>
                      <w:fldChar w:fldCharType="separate"/>
                    </w:r>
                    <w:r w:rsidR="00602CDA">
                      <w:rPr>
                        <w:b/>
                        <w:noProof/>
                      </w:rPr>
                      <w:t>8</w:t>
                    </w:r>
                    <w:r w:rsidRPr="00EE639D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4B2292D1" w14:textId="77777777" w:rsidR="00796330" w:rsidRDefault="00796330" w:rsidP="00C84337">
    <w:pPr>
      <w:rPr>
        <w:sz w:val="20"/>
      </w:rPr>
    </w:pPr>
  </w:p>
  <w:p w14:paraId="08672F1A" w14:textId="3F60DFCA" w:rsidR="00796330" w:rsidRDefault="00C93321" w:rsidP="00ED6D2A">
    <w:pPr>
      <w:spacing w:line="120" w:lineRule="auto"/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47C1B117" wp14:editId="3F52C8C7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A5EFB3" id="Connettore diritto 1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796330" w:rsidRPr="008B288B">
      <w:rPr>
        <w:b/>
        <w:i/>
        <w:color w:val="17365D" w:themeColor="text2" w:themeShade="BF"/>
      </w:rPr>
      <w:t xml:space="preserve">   PR FESR ABRUZZO 20</w:t>
    </w:r>
    <w:r w:rsidR="004168C5">
      <w:rPr>
        <w:b/>
        <w:i/>
        <w:color w:val="17365D" w:themeColor="text2" w:themeShade="BF"/>
      </w:rPr>
      <w:t>21</w:t>
    </w:r>
    <w:r w:rsidR="00796330" w:rsidRPr="008B288B">
      <w:rPr>
        <w:b/>
        <w:i/>
        <w:color w:val="17365D" w:themeColor="text2" w:themeShade="BF"/>
      </w:rPr>
      <w:t xml:space="preserve"> – 202</w:t>
    </w:r>
    <w:r w:rsidR="004168C5">
      <w:rPr>
        <w:b/>
        <w:i/>
        <w:color w:val="17365D" w:themeColor="text2" w:themeShade="BF"/>
      </w:rPr>
      <w:t>7</w:t>
    </w:r>
    <w:r w:rsidR="00796330" w:rsidRPr="008B288B">
      <w:rPr>
        <w:b/>
        <w:i/>
        <w:color w:val="17365D" w:themeColor="text2" w:themeShade="BF"/>
      </w:rPr>
      <w:tab/>
    </w:r>
    <w:r w:rsidR="00796330" w:rsidRPr="008B288B">
      <w:rPr>
        <w:b/>
        <w:i/>
        <w:color w:val="17365D" w:themeColor="text2" w:themeShade="BF"/>
      </w:rPr>
      <w:tab/>
    </w:r>
    <w:r w:rsidR="00796330" w:rsidRPr="008B288B">
      <w:rPr>
        <w:b/>
        <w:i/>
        <w:color w:val="17365D" w:themeColor="text2" w:themeShade="BF"/>
      </w:rPr>
      <w:tab/>
    </w:r>
    <w:r w:rsidR="00796330" w:rsidRPr="008B288B">
      <w:rPr>
        <w:b/>
        <w:i/>
        <w:color w:val="17365D" w:themeColor="text2" w:themeShade="BF"/>
      </w:rPr>
      <w:tab/>
    </w:r>
    <w:r w:rsidR="00796330" w:rsidRPr="008B288B">
      <w:rPr>
        <w:b/>
        <w:i/>
        <w:color w:val="17365D" w:themeColor="text2" w:themeShade="BF"/>
      </w:rPr>
      <w:tab/>
    </w:r>
    <w:r w:rsidR="00796330" w:rsidRPr="008B288B">
      <w:rPr>
        <w:b/>
        <w:i/>
        <w:color w:val="17365D" w:themeColor="text2" w:themeShade="BF"/>
      </w:rPr>
      <w:tab/>
    </w:r>
    <w:r w:rsidR="00796330" w:rsidRPr="008B288B">
      <w:rPr>
        <w:b/>
        <w:i/>
        <w:color w:val="17365D" w:themeColor="text2" w:themeShade="BF"/>
      </w:rPr>
      <w:tab/>
      <w:t xml:space="preserve">        ALLEGATO </w:t>
    </w:r>
    <w:r w:rsidR="00796330">
      <w:rPr>
        <w:b/>
        <w:i/>
        <w:color w:val="17365D" w:themeColor="text2" w:themeShade="BF"/>
      </w:rPr>
      <w:t>2</w:t>
    </w:r>
    <w:r w:rsidR="00FF7B13">
      <w:rPr>
        <w:b/>
        <w:i/>
        <w:color w:val="17365D" w:themeColor="text2" w:themeShade="BF"/>
      </w:rPr>
      <w:t xml:space="preserve"> </w:t>
    </w:r>
  </w:p>
  <w:p w14:paraId="006CCE8A" w14:textId="77777777" w:rsidR="00ED6D2A" w:rsidRPr="008B288B" w:rsidRDefault="00ED6D2A" w:rsidP="00920551">
    <w:pPr>
      <w:jc w:val="left"/>
      <w:rPr>
        <w:b/>
        <w:i/>
        <w:color w:val="17365D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AF8B0" w14:textId="77777777" w:rsidR="003553FA" w:rsidRDefault="003553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E062AD6"/>
    <w:multiLevelType w:val="hybridMultilevel"/>
    <w:tmpl w:val="CFFA540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3A50"/>
    <w:multiLevelType w:val="hybridMultilevel"/>
    <w:tmpl w:val="84620C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25F4F67"/>
    <w:multiLevelType w:val="hybridMultilevel"/>
    <w:tmpl w:val="F31C07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EB1360"/>
    <w:multiLevelType w:val="hybridMultilevel"/>
    <w:tmpl w:val="0240CA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483E62"/>
    <w:multiLevelType w:val="hybridMultilevel"/>
    <w:tmpl w:val="111248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E2146"/>
    <w:multiLevelType w:val="hybridMultilevel"/>
    <w:tmpl w:val="6CE2B0F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E6806"/>
    <w:multiLevelType w:val="hybridMultilevel"/>
    <w:tmpl w:val="530EA2D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12B01"/>
    <w:multiLevelType w:val="hybridMultilevel"/>
    <w:tmpl w:val="05B2C2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33C32"/>
    <w:multiLevelType w:val="hybridMultilevel"/>
    <w:tmpl w:val="1D409F2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640B50"/>
    <w:multiLevelType w:val="hybridMultilevel"/>
    <w:tmpl w:val="384AC9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20A432D"/>
    <w:multiLevelType w:val="hybridMultilevel"/>
    <w:tmpl w:val="CFFA540C"/>
    <w:lvl w:ilvl="0" w:tplc="2F0E75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E96785"/>
    <w:multiLevelType w:val="hybridMultilevel"/>
    <w:tmpl w:val="8B7ED620"/>
    <w:lvl w:ilvl="0" w:tplc="582AC10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BF2E53"/>
    <w:multiLevelType w:val="hybridMultilevel"/>
    <w:tmpl w:val="D29EB6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4C5645"/>
    <w:multiLevelType w:val="hybridMultilevel"/>
    <w:tmpl w:val="1772CE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003417">
    <w:abstractNumId w:val="4"/>
  </w:num>
  <w:num w:numId="2" w16cid:durableId="1166475805">
    <w:abstractNumId w:val="0"/>
  </w:num>
  <w:num w:numId="3" w16cid:durableId="2032611611">
    <w:abstractNumId w:val="8"/>
  </w:num>
  <w:num w:numId="4" w16cid:durableId="92407390">
    <w:abstractNumId w:val="16"/>
  </w:num>
  <w:num w:numId="5" w16cid:durableId="576019864">
    <w:abstractNumId w:val="14"/>
  </w:num>
  <w:num w:numId="6" w16cid:durableId="1231303330">
    <w:abstractNumId w:val="21"/>
  </w:num>
  <w:num w:numId="7" w16cid:durableId="1893153153">
    <w:abstractNumId w:val="7"/>
  </w:num>
  <w:num w:numId="8" w16cid:durableId="531113231">
    <w:abstractNumId w:val="20"/>
  </w:num>
  <w:num w:numId="9" w16cid:durableId="1592153597">
    <w:abstractNumId w:val="11"/>
  </w:num>
  <w:num w:numId="10" w16cid:durableId="998577592">
    <w:abstractNumId w:val="18"/>
  </w:num>
  <w:num w:numId="11" w16cid:durableId="1987777210">
    <w:abstractNumId w:val="3"/>
  </w:num>
  <w:num w:numId="12" w16cid:durableId="1740060198">
    <w:abstractNumId w:val="10"/>
  </w:num>
  <w:num w:numId="13" w16cid:durableId="27881405">
    <w:abstractNumId w:val="23"/>
  </w:num>
  <w:num w:numId="14" w16cid:durableId="1132558552">
    <w:abstractNumId w:val="5"/>
  </w:num>
  <w:num w:numId="15" w16cid:durableId="59986954">
    <w:abstractNumId w:val="9"/>
  </w:num>
  <w:num w:numId="16" w16cid:durableId="491528110">
    <w:abstractNumId w:val="12"/>
  </w:num>
  <w:num w:numId="17" w16cid:durableId="1509565566">
    <w:abstractNumId w:val="15"/>
  </w:num>
  <w:num w:numId="18" w16cid:durableId="1017005834">
    <w:abstractNumId w:val="2"/>
  </w:num>
  <w:num w:numId="19" w16cid:durableId="2015912739">
    <w:abstractNumId w:val="13"/>
  </w:num>
  <w:num w:numId="20" w16cid:durableId="1418789160">
    <w:abstractNumId w:val="6"/>
  </w:num>
  <w:num w:numId="21" w16cid:durableId="1063335685">
    <w:abstractNumId w:val="22"/>
  </w:num>
  <w:num w:numId="22" w16cid:durableId="140318466">
    <w:abstractNumId w:val="24"/>
  </w:num>
  <w:num w:numId="23" w16cid:durableId="866024704">
    <w:abstractNumId w:val="19"/>
  </w:num>
  <w:num w:numId="24" w16cid:durableId="537427881">
    <w:abstractNumId w:val="1"/>
  </w:num>
  <w:num w:numId="25" w16cid:durableId="1095859167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3F94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2D07"/>
    <w:rsid w:val="00013156"/>
    <w:rsid w:val="0001349D"/>
    <w:rsid w:val="00013514"/>
    <w:rsid w:val="0001432A"/>
    <w:rsid w:val="00015244"/>
    <w:rsid w:val="00015560"/>
    <w:rsid w:val="00015B9A"/>
    <w:rsid w:val="0001696C"/>
    <w:rsid w:val="000176C5"/>
    <w:rsid w:val="00017B9B"/>
    <w:rsid w:val="00020197"/>
    <w:rsid w:val="00021D79"/>
    <w:rsid w:val="00021D8A"/>
    <w:rsid w:val="00021F9C"/>
    <w:rsid w:val="000222B7"/>
    <w:rsid w:val="00025042"/>
    <w:rsid w:val="000262E6"/>
    <w:rsid w:val="00026BC3"/>
    <w:rsid w:val="0003140B"/>
    <w:rsid w:val="000326B0"/>
    <w:rsid w:val="00032744"/>
    <w:rsid w:val="00033418"/>
    <w:rsid w:val="00033528"/>
    <w:rsid w:val="000337AF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5C8"/>
    <w:rsid w:val="000577D1"/>
    <w:rsid w:val="0006059B"/>
    <w:rsid w:val="00061029"/>
    <w:rsid w:val="0006137B"/>
    <w:rsid w:val="00062245"/>
    <w:rsid w:val="000631B1"/>
    <w:rsid w:val="00063214"/>
    <w:rsid w:val="00063444"/>
    <w:rsid w:val="0006682F"/>
    <w:rsid w:val="000669CE"/>
    <w:rsid w:val="00067097"/>
    <w:rsid w:val="00067402"/>
    <w:rsid w:val="00067458"/>
    <w:rsid w:val="00067574"/>
    <w:rsid w:val="00067E41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7CA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29DD"/>
    <w:rsid w:val="00092C32"/>
    <w:rsid w:val="00093430"/>
    <w:rsid w:val="00093718"/>
    <w:rsid w:val="00094A1F"/>
    <w:rsid w:val="00094FCB"/>
    <w:rsid w:val="00095031"/>
    <w:rsid w:val="00095062"/>
    <w:rsid w:val="000957A3"/>
    <w:rsid w:val="00097F02"/>
    <w:rsid w:val="000A0B24"/>
    <w:rsid w:val="000A22B9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1B4"/>
    <w:rsid w:val="000D7439"/>
    <w:rsid w:val="000D79B5"/>
    <w:rsid w:val="000E0A90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0F773F"/>
    <w:rsid w:val="00100602"/>
    <w:rsid w:val="0010122A"/>
    <w:rsid w:val="00101FC5"/>
    <w:rsid w:val="00102E4C"/>
    <w:rsid w:val="00103273"/>
    <w:rsid w:val="00104498"/>
    <w:rsid w:val="00105A6C"/>
    <w:rsid w:val="0010618D"/>
    <w:rsid w:val="00106EE1"/>
    <w:rsid w:val="00111500"/>
    <w:rsid w:val="00111BDE"/>
    <w:rsid w:val="00113901"/>
    <w:rsid w:val="00113EC7"/>
    <w:rsid w:val="00114CC1"/>
    <w:rsid w:val="00120B75"/>
    <w:rsid w:val="001216EF"/>
    <w:rsid w:val="00121FC8"/>
    <w:rsid w:val="00122084"/>
    <w:rsid w:val="0012214F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18B"/>
    <w:rsid w:val="0013122A"/>
    <w:rsid w:val="00131A4B"/>
    <w:rsid w:val="001321CE"/>
    <w:rsid w:val="00132783"/>
    <w:rsid w:val="001328D1"/>
    <w:rsid w:val="001357A0"/>
    <w:rsid w:val="00135849"/>
    <w:rsid w:val="00136720"/>
    <w:rsid w:val="00136D8E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330"/>
    <w:rsid w:val="00152F5E"/>
    <w:rsid w:val="001539D3"/>
    <w:rsid w:val="001557D9"/>
    <w:rsid w:val="00155B43"/>
    <w:rsid w:val="001563F3"/>
    <w:rsid w:val="00156569"/>
    <w:rsid w:val="001567BD"/>
    <w:rsid w:val="00156CDF"/>
    <w:rsid w:val="00156DB2"/>
    <w:rsid w:val="00157C5F"/>
    <w:rsid w:val="00157E3E"/>
    <w:rsid w:val="001601C0"/>
    <w:rsid w:val="00160EF3"/>
    <w:rsid w:val="0016162F"/>
    <w:rsid w:val="0016196D"/>
    <w:rsid w:val="00161AB1"/>
    <w:rsid w:val="00162098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55CE"/>
    <w:rsid w:val="00175C4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8797A"/>
    <w:rsid w:val="001902E3"/>
    <w:rsid w:val="00190349"/>
    <w:rsid w:val="001913CC"/>
    <w:rsid w:val="00193168"/>
    <w:rsid w:val="00194142"/>
    <w:rsid w:val="001961DF"/>
    <w:rsid w:val="001A0B1A"/>
    <w:rsid w:val="001A0D0F"/>
    <w:rsid w:val="001A11A6"/>
    <w:rsid w:val="001A180E"/>
    <w:rsid w:val="001A1BE5"/>
    <w:rsid w:val="001A1D41"/>
    <w:rsid w:val="001A1EC6"/>
    <w:rsid w:val="001A389B"/>
    <w:rsid w:val="001A3949"/>
    <w:rsid w:val="001A3B3E"/>
    <w:rsid w:val="001A4A5E"/>
    <w:rsid w:val="001A52AF"/>
    <w:rsid w:val="001A5AFC"/>
    <w:rsid w:val="001A5B17"/>
    <w:rsid w:val="001A5D47"/>
    <w:rsid w:val="001A608F"/>
    <w:rsid w:val="001A6338"/>
    <w:rsid w:val="001A66FC"/>
    <w:rsid w:val="001A7BF6"/>
    <w:rsid w:val="001A7F55"/>
    <w:rsid w:val="001B03CA"/>
    <w:rsid w:val="001B0BC5"/>
    <w:rsid w:val="001B1C7A"/>
    <w:rsid w:val="001B2674"/>
    <w:rsid w:val="001B2E85"/>
    <w:rsid w:val="001B3062"/>
    <w:rsid w:val="001B37D6"/>
    <w:rsid w:val="001B419E"/>
    <w:rsid w:val="001B451E"/>
    <w:rsid w:val="001B51DB"/>
    <w:rsid w:val="001B5597"/>
    <w:rsid w:val="001B5BBD"/>
    <w:rsid w:val="001B5D10"/>
    <w:rsid w:val="001B6983"/>
    <w:rsid w:val="001B6C7E"/>
    <w:rsid w:val="001C113F"/>
    <w:rsid w:val="001C19B2"/>
    <w:rsid w:val="001C2FB9"/>
    <w:rsid w:val="001C3542"/>
    <w:rsid w:val="001C3823"/>
    <w:rsid w:val="001C3ABD"/>
    <w:rsid w:val="001C416B"/>
    <w:rsid w:val="001C43CE"/>
    <w:rsid w:val="001C4B8B"/>
    <w:rsid w:val="001C4D8C"/>
    <w:rsid w:val="001C5091"/>
    <w:rsid w:val="001C52F4"/>
    <w:rsid w:val="001C5A13"/>
    <w:rsid w:val="001C5E41"/>
    <w:rsid w:val="001C68BE"/>
    <w:rsid w:val="001C6A64"/>
    <w:rsid w:val="001C6CE3"/>
    <w:rsid w:val="001C7A8C"/>
    <w:rsid w:val="001C7B58"/>
    <w:rsid w:val="001C7F29"/>
    <w:rsid w:val="001D0DCB"/>
    <w:rsid w:val="001D0EDE"/>
    <w:rsid w:val="001D1A3A"/>
    <w:rsid w:val="001D1CEA"/>
    <w:rsid w:val="001D21D6"/>
    <w:rsid w:val="001D2876"/>
    <w:rsid w:val="001D32C5"/>
    <w:rsid w:val="001D36B6"/>
    <w:rsid w:val="001D4340"/>
    <w:rsid w:val="001D4404"/>
    <w:rsid w:val="001D4945"/>
    <w:rsid w:val="001D4EE3"/>
    <w:rsid w:val="001D68BD"/>
    <w:rsid w:val="001D79B2"/>
    <w:rsid w:val="001D7BAA"/>
    <w:rsid w:val="001E102A"/>
    <w:rsid w:val="001E1058"/>
    <w:rsid w:val="001E1593"/>
    <w:rsid w:val="001E1652"/>
    <w:rsid w:val="001E1C87"/>
    <w:rsid w:val="001E38E7"/>
    <w:rsid w:val="001E55B1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C28"/>
    <w:rsid w:val="001F4FB7"/>
    <w:rsid w:val="001F5672"/>
    <w:rsid w:val="001F59B1"/>
    <w:rsid w:val="001F5E78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652"/>
    <w:rsid w:val="00207753"/>
    <w:rsid w:val="00210333"/>
    <w:rsid w:val="00210501"/>
    <w:rsid w:val="00210A18"/>
    <w:rsid w:val="00210D63"/>
    <w:rsid w:val="002127DB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41B5"/>
    <w:rsid w:val="002251D1"/>
    <w:rsid w:val="00225373"/>
    <w:rsid w:val="00225FEC"/>
    <w:rsid w:val="00226307"/>
    <w:rsid w:val="00227064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815"/>
    <w:rsid w:val="00255E1D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25F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ABC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0DB"/>
    <w:rsid w:val="0029342B"/>
    <w:rsid w:val="0029555A"/>
    <w:rsid w:val="002959DF"/>
    <w:rsid w:val="00295BE7"/>
    <w:rsid w:val="00296ABF"/>
    <w:rsid w:val="00296C40"/>
    <w:rsid w:val="00297DF9"/>
    <w:rsid w:val="002A049D"/>
    <w:rsid w:val="002A0B04"/>
    <w:rsid w:val="002A0DAA"/>
    <w:rsid w:val="002A0EEF"/>
    <w:rsid w:val="002A141A"/>
    <w:rsid w:val="002A1677"/>
    <w:rsid w:val="002A1904"/>
    <w:rsid w:val="002A1F6E"/>
    <w:rsid w:val="002A1FE2"/>
    <w:rsid w:val="002A27D5"/>
    <w:rsid w:val="002A2CA3"/>
    <w:rsid w:val="002A3476"/>
    <w:rsid w:val="002A37FC"/>
    <w:rsid w:val="002A38FD"/>
    <w:rsid w:val="002A5FFD"/>
    <w:rsid w:val="002A60C5"/>
    <w:rsid w:val="002A627E"/>
    <w:rsid w:val="002A6588"/>
    <w:rsid w:val="002A721F"/>
    <w:rsid w:val="002B0831"/>
    <w:rsid w:val="002B0DAB"/>
    <w:rsid w:val="002B1443"/>
    <w:rsid w:val="002B14C8"/>
    <w:rsid w:val="002B16D7"/>
    <w:rsid w:val="002B1894"/>
    <w:rsid w:val="002B208A"/>
    <w:rsid w:val="002B295B"/>
    <w:rsid w:val="002B2CD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733"/>
    <w:rsid w:val="002C2F43"/>
    <w:rsid w:val="002C3321"/>
    <w:rsid w:val="002C3341"/>
    <w:rsid w:val="002C410A"/>
    <w:rsid w:val="002C5319"/>
    <w:rsid w:val="002C6B87"/>
    <w:rsid w:val="002C7878"/>
    <w:rsid w:val="002D026B"/>
    <w:rsid w:val="002D03AF"/>
    <w:rsid w:val="002D21A0"/>
    <w:rsid w:val="002D298B"/>
    <w:rsid w:val="002D2F62"/>
    <w:rsid w:val="002D3B53"/>
    <w:rsid w:val="002D4BE9"/>
    <w:rsid w:val="002D60EE"/>
    <w:rsid w:val="002D6764"/>
    <w:rsid w:val="002D6BCD"/>
    <w:rsid w:val="002D6C5F"/>
    <w:rsid w:val="002D71C0"/>
    <w:rsid w:val="002E0B60"/>
    <w:rsid w:val="002E0EDE"/>
    <w:rsid w:val="002E28B1"/>
    <w:rsid w:val="002E2D31"/>
    <w:rsid w:val="002E2EEF"/>
    <w:rsid w:val="002E32CD"/>
    <w:rsid w:val="002E4258"/>
    <w:rsid w:val="002E5DD4"/>
    <w:rsid w:val="002E5F96"/>
    <w:rsid w:val="002E6074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D61"/>
    <w:rsid w:val="00303F22"/>
    <w:rsid w:val="0030569E"/>
    <w:rsid w:val="003056B8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4CF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B25"/>
    <w:rsid w:val="00327CBC"/>
    <w:rsid w:val="00327DE5"/>
    <w:rsid w:val="00327FFC"/>
    <w:rsid w:val="003308F3"/>
    <w:rsid w:val="00330F7F"/>
    <w:rsid w:val="00331369"/>
    <w:rsid w:val="003313C2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1AD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3FA"/>
    <w:rsid w:val="0035573A"/>
    <w:rsid w:val="00356B46"/>
    <w:rsid w:val="00356C02"/>
    <w:rsid w:val="00361351"/>
    <w:rsid w:val="00361772"/>
    <w:rsid w:val="00361A9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6DA7"/>
    <w:rsid w:val="0036706C"/>
    <w:rsid w:val="00367AA3"/>
    <w:rsid w:val="00370433"/>
    <w:rsid w:val="00370C94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1AAA"/>
    <w:rsid w:val="00382488"/>
    <w:rsid w:val="003824F5"/>
    <w:rsid w:val="0038286A"/>
    <w:rsid w:val="00382EBF"/>
    <w:rsid w:val="0038369C"/>
    <w:rsid w:val="003836FC"/>
    <w:rsid w:val="00385185"/>
    <w:rsid w:val="00385276"/>
    <w:rsid w:val="003852B7"/>
    <w:rsid w:val="0038547C"/>
    <w:rsid w:val="00386B6A"/>
    <w:rsid w:val="00386E59"/>
    <w:rsid w:val="003901E5"/>
    <w:rsid w:val="00390C48"/>
    <w:rsid w:val="003912AF"/>
    <w:rsid w:val="0039232C"/>
    <w:rsid w:val="00392648"/>
    <w:rsid w:val="00392E8D"/>
    <w:rsid w:val="00393070"/>
    <w:rsid w:val="00393899"/>
    <w:rsid w:val="003956EC"/>
    <w:rsid w:val="003965A5"/>
    <w:rsid w:val="003968D1"/>
    <w:rsid w:val="00396E52"/>
    <w:rsid w:val="00397D07"/>
    <w:rsid w:val="003A14ED"/>
    <w:rsid w:val="003A299C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57B"/>
    <w:rsid w:val="003B0771"/>
    <w:rsid w:val="003B168F"/>
    <w:rsid w:val="003B2275"/>
    <w:rsid w:val="003B2411"/>
    <w:rsid w:val="003B2935"/>
    <w:rsid w:val="003B353F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AFB"/>
    <w:rsid w:val="003C4BC9"/>
    <w:rsid w:val="003C4EAE"/>
    <w:rsid w:val="003C538C"/>
    <w:rsid w:val="003C7E1D"/>
    <w:rsid w:val="003D052D"/>
    <w:rsid w:val="003D208A"/>
    <w:rsid w:val="003D42E1"/>
    <w:rsid w:val="003D4328"/>
    <w:rsid w:val="003D43DB"/>
    <w:rsid w:val="003D4B31"/>
    <w:rsid w:val="003D4E03"/>
    <w:rsid w:val="003D635D"/>
    <w:rsid w:val="003D7779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37"/>
    <w:rsid w:val="003E5CA2"/>
    <w:rsid w:val="003E6282"/>
    <w:rsid w:val="003E63D2"/>
    <w:rsid w:val="003E669D"/>
    <w:rsid w:val="003E6B3C"/>
    <w:rsid w:val="003E6F63"/>
    <w:rsid w:val="003E7007"/>
    <w:rsid w:val="003E738A"/>
    <w:rsid w:val="003E796B"/>
    <w:rsid w:val="003E796E"/>
    <w:rsid w:val="003E7D91"/>
    <w:rsid w:val="003E7FE4"/>
    <w:rsid w:val="003F0FB8"/>
    <w:rsid w:val="003F1D30"/>
    <w:rsid w:val="003F20D4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0AF4"/>
    <w:rsid w:val="00412366"/>
    <w:rsid w:val="0041277F"/>
    <w:rsid w:val="00413199"/>
    <w:rsid w:val="0041379C"/>
    <w:rsid w:val="004168C5"/>
    <w:rsid w:val="00416A8D"/>
    <w:rsid w:val="004201BC"/>
    <w:rsid w:val="00421349"/>
    <w:rsid w:val="00421872"/>
    <w:rsid w:val="0042241F"/>
    <w:rsid w:val="0042347F"/>
    <w:rsid w:val="004238B1"/>
    <w:rsid w:val="00424351"/>
    <w:rsid w:val="004243A3"/>
    <w:rsid w:val="00424EC3"/>
    <w:rsid w:val="00425707"/>
    <w:rsid w:val="004269D7"/>
    <w:rsid w:val="004301D9"/>
    <w:rsid w:val="00430F79"/>
    <w:rsid w:val="00431F92"/>
    <w:rsid w:val="00432CBF"/>
    <w:rsid w:val="004336AA"/>
    <w:rsid w:val="00433740"/>
    <w:rsid w:val="00434452"/>
    <w:rsid w:val="00434633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4C9"/>
    <w:rsid w:val="00441895"/>
    <w:rsid w:val="00441D66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37F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2CC"/>
    <w:rsid w:val="00457830"/>
    <w:rsid w:val="00457CE3"/>
    <w:rsid w:val="00460F73"/>
    <w:rsid w:val="004611D1"/>
    <w:rsid w:val="004611FA"/>
    <w:rsid w:val="0046288A"/>
    <w:rsid w:val="00462D18"/>
    <w:rsid w:val="0046307D"/>
    <w:rsid w:val="0046308A"/>
    <w:rsid w:val="00463BCE"/>
    <w:rsid w:val="004643EC"/>
    <w:rsid w:val="00464DB5"/>
    <w:rsid w:val="00465515"/>
    <w:rsid w:val="00465517"/>
    <w:rsid w:val="00465524"/>
    <w:rsid w:val="004658A6"/>
    <w:rsid w:val="004659BA"/>
    <w:rsid w:val="00465FFE"/>
    <w:rsid w:val="0046622E"/>
    <w:rsid w:val="00467168"/>
    <w:rsid w:val="0047006F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C19"/>
    <w:rsid w:val="00481E92"/>
    <w:rsid w:val="004829BD"/>
    <w:rsid w:val="00482D9E"/>
    <w:rsid w:val="00484A0E"/>
    <w:rsid w:val="00484AD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3ED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0CA1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7AA"/>
    <w:rsid w:val="004C6828"/>
    <w:rsid w:val="004C6BF3"/>
    <w:rsid w:val="004C6EB1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69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130"/>
    <w:rsid w:val="0055282A"/>
    <w:rsid w:val="00555503"/>
    <w:rsid w:val="00555F49"/>
    <w:rsid w:val="00556CF4"/>
    <w:rsid w:val="0055762C"/>
    <w:rsid w:val="00557E64"/>
    <w:rsid w:val="00560EFF"/>
    <w:rsid w:val="0056108A"/>
    <w:rsid w:val="0056136F"/>
    <w:rsid w:val="00561485"/>
    <w:rsid w:val="00561917"/>
    <w:rsid w:val="005627D0"/>
    <w:rsid w:val="00562E1D"/>
    <w:rsid w:val="00563076"/>
    <w:rsid w:val="005636EC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67816"/>
    <w:rsid w:val="00570D8C"/>
    <w:rsid w:val="005712EA"/>
    <w:rsid w:val="0057132B"/>
    <w:rsid w:val="00572CDC"/>
    <w:rsid w:val="005730E0"/>
    <w:rsid w:val="0057333E"/>
    <w:rsid w:val="00573A52"/>
    <w:rsid w:val="00576AE2"/>
    <w:rsid w:val="00577258"/>
    <w:rsid w:val="00580296"/>
    <w:rsid w:val="0058049A"/>
    <w:rsid w:val="00580B93"/>
    <w:rsid w:val="00580E9A"/>
    <w:rsid w:val="00581470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149D"/>
    <w:rsid w:val="005A2C8C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1A6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2CDA"/>
    <w:rsid w:val="00603D56"/>
    <w:rsid w:val="00604240"/>
    <w:rsid w:val="00605139"/>
    <w:rsid w:val="0060587F"/>
    <w:rsid w:val="006058DE"/>
    <w:rsid w:val="00605DA6"/>
    <w:rsid w:val="006067BB"/>
    <w:rsid w:val="00607EE3"/>
    <w:rsid w:val="00610014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14A"/>
    <w:rsid w:val="00634ADF"/>
    <w:rsid w:val="00634B64"/>
    <w:rsid w:val="00636BC3"/>
    <w:rsid w:val="00636FFD"/>
    <w:rsid w:val="006374AC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5AEE"/>
    <w:rsid w:val="0064611B"/>
    <w:rsid w:val="0064614E"/>
    <w:rsid w:val="006465EC"/>
    <w:rsid w:val="006465F4"/>
    <w:rsid w:val="006468BE"/>
    <w:rsid w:val="006471AF"/>
    <w:rsid w:val="006471EA"/>
    <w:rsid w:val="0064747F"/>
    <w:rsid w:val="00647488"/>
    <w:rsid w:val="0065029D"/>
    <w:rsid w:val="0065052F"/>
    <w:rsid w:val="006512D2"/>
    <w:rsid w:val="00651314"/>
    <w:rsid w:val="00652557"/>
    <w:rsid w:val="006538C6"/>
    <w:rsid w:val="00654628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2949"/>
    <w:rsid w:val="0067470B"/>
    <w:rsid w:val="00675265"/>
    <w:rsid w:val="00675AFE"/>
    <w:rsid w:val="00675ECF"/>
    <w:rsid w:val="00677A7A"/>
    <w:rsid w:val="006802FF"/>
    <w:rsid w:val="0068066A"/>
    <w:rsid w:val="00681834"/>
    <w:rsid w:val="00683B71"/>
    <w:rsid w:val="00683D44"/>
    <w:rsid w:val="006843EB"/>
    <w:rsid w:val="00684525"/>
    <w:rsid w:val="00684EDB"/>
    <w:rsid w:val="0068587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5E0"/>
    <w:rsid w:val="006979BB"/>
    <w:rsid w:val="00697FA3"/>
    <w:rsid w:val="006A0283"/>
    <w:rsid w:val="006A0BEA"/>
    <w:rsid w:val="006A1322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3C1B"/>
    <w:rsid w:val="006A4379"/>
    <w:rsid w:val="006A43BE"/>
    <w:rsid w:val="006A52D5"/>
    <w:rsid w:val="006A7AEC"/>
    <w:rsid w:val="006B11B3"/>
    <w:rsid w:val="006B1D0E"/>
    <w:rsid w:val="006B1FD4"/>
    <w:rsid w:val="006B3CB4"/>
    <w:rsid w:val="006B48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928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A2B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3AE"/>
    <w:rsid w:val="006F5786"/>
    <w:rsid w:val="006F57C0"/>
    <w:rsid w:val="006F62F5"/>
    <w:rsid w:val="006F7F3E"/>
    <w:rsid w:val="006F7FC5"/>
    <w:rsid w:val="00700026"/>
    <w:rsid w:val="0070006A"/>
    <w:rsid w:val="007005C9"/>
    <w:rsid w:val="007009A6"/>
    <w:rsid w:val="00700A94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2C1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418"/>
    <w:rsid w:val="007369E8"/>
    <w:rsid w:val="00736F9A"/>
    <w:rsid w:val="007375A4"/>
    <w:rsid w:val="00737C8C"/>
    <w:rsid w:val="00737FEA"/>
    <w:rsid w:val="0074256A"/>
    <w:rsid w:val="00743605"/>
    <w:rsid w:val="0074527C"/>
    <w:rsid w:val="00745CC6"/>
    <w:rsid w:val="007462D1"/>
    <w:rsid w:val="00746CEB"/>
    <w:rsid w:val="00746F20"/>
    <w:rsid w:val="0074712A"/>
    <w:rsid w:val="00747924"/>
    <w:rsid w:val="0074796E"/>
    <w:rsid w:val="007511ED"/>
    <w:rsid w:val="0075171B"/>
    <w:rsid w:val="0075320B"/>
    <w:rsid w:val="007554DC"/>
    <w:rsid w:val="0075598A"/>
    <w:rsid w:val="00755C32"/>
    <w:rsid w:val="007566D3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BF6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0B4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330"/>
    <w:rsid w:val="007965E5"/>
    <w:rsid w:val="00796F13"/>
    <w:rsid w:val="0079769A"/>
    <w:rsid w:val="00797AD6"/>
    <w:rsid w:val="007A05A1"/>
    <w:rsid w:val="007A0D2C"/>
    <w:rsid w:val="007A107E"/>
    <w:rsid w:val="007A171E"/>
    <w:rsid w:val="007A1A7C"/>
    <w:rsid w:val="007A1C78"/>
    <w:rsid w:val="007A1E44"/>
    <w:rsid w:val="007A20A9"/>
    <w:rsid w:val="007A21F7"/>
    <w:rsid w:val="007A23B6"/>
    <w:rsid w:val="007A27DB"/>
    <w:rsid w:val="007A3363"/>
    <w:rsid w:val="007A43BA"/>
    <w:rsid w:val="007A5FD4"/>
    <w:rsid w:val="007A75F3"/>
    <w:rsid w:val="007A765C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BA"/>
    <w:rsid w:val="007B6BEA"/>
    <w:rsid w:val="007B7754"/>
    <w:rsid w:val="007B798D"/>
    <w:rsid w:val="007C09D1"/>
    <w:rsid w:val="007C0DE7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260F"/>
    <w:rsid w:val="007D32B2"/>
    <w:rsid w:val="007D342B"/>
    <w:rsid w:val="007D3730"/>
    <w:rsid w:val="007D40A9"/>
    <w:rsid w:val="007D5ADD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3E84"/>
    <w:rsid w:val="007F4229"/>
    <w:rsid w:val="007F4436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1D4"/>
    <w:rsid w:val="00812242"/>
    <w:rsid w:val="0081401E"/>
    <w:rsid w:val="008145C1"/>
    <w:rsid w:val="00814F17"/>
    <w:rsid w:val="0081534D"/>
    <w:rsid w:val="008163F8"/>
    <w:rsid w:val="00816DFA"/>
    <w:rsid w:val="00816E80"/>
    <w:rsid w:val="0081737E"/>
    <w:rsid w:val="0081799A"/>
    <w:rsid w:val="00817EF0"/>
    <w:rsid w:val="00820B6D"/>
    <w:rsid w:val="00820D45"/>
    <w:rsid w:val="00820E96"/>
    <w:rsid w:val="00821757"/>
    <w:rsid w:val="00821887"/>
    <w:rsid w:val="008219CC"/>
    <w:rsid w:val="00822268"/>
    <w:rsid w:val="0082338A"/>
    <w:rsid w:val="008238AE"/>
    <w:rsid w:val="00823AA7"/>
    <w:rsid w:val="00825EF4"/>
    <w:rsid w:val="00827CF2"/>
    <w:rsid w:val="00831847"/>
    <w:rsid w:val="00831DFE"/>
    <w:rsid w:val="00831F26"/>
    <w:rsid w:val="0083206B"/>
    <w:rsid w:val="008333B1"/>
    <w:rsid w:val="008333BF"/>
    <w:rsid w:val="00834576"/>
    <w:rsid w:val="00834616"/>
    <w:rsid w:val="00836E14"/>
    <w:rsid w:val="0083791D"/>
    <w:rsid w:val="008379BC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47FA8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4C2E"/>
    <w:rsid w:val="00865362"/>
    <w:rsid w:val="008666B6"/>
    <w:rsid w:val="00870474"/>
    <w:rsid w:val="008716DC"/>
    <w:rsid w:val="00871B68"/>
    <w:rsid w:val="008726AA"/>
    <w:rsid w:val="00874BE4"/>
    <w:rsid w:val="008756BA"/>
    <w:rsid w:val="00875B2C"/>
    <w:rsid w:val="00875B4D"/>
    <w:rsid w:val="00877976"/>
    <w:rsid w:val="00877DAF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4767"/>
    <w:rsid w:val="008A60FB"/>
    <w:rsid w:val="008A7B50"/>
    <w:rsid w:val="008B0206"/>
    <w:rsid w:val="008B0529"/>
    <w:rsid w:val="008B12D0"/>
    <w:rsid w:val="008B13EE"/>
    <w:rsid w:val="008B288B"/>
    <w:rsid w:val="008B3351"/>
    <w:rsid w:val="008B4147"/>
    <w:rsid w:val="008B5ABC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5EB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4D8"/>
    <w:rsid w:val="008F0AF1"/>
    <w:rsid w:val="008F0EB8"/>
    <w:rsid w:val="008F0ED5"/>
    <w:rsid w:val="008F107E"/>
    <w:rsid w:val="008F164C"/>
    <w:rsid w:val="008F3DA0"/>
    <w:rsid w:val="008F3EEB"/>
    <w:rsid w:val="008F507B"/>
    <w:rsid w:val="008F50A8"/>
    <w:rsid w:val="008F6351"/>
    <w:rsid w:val="008F706B"/>
    <w:rsid w:val="008F751C"/>
    <w:rsid w:val="008F7A37"/>
    <w:rsid w:val="008F7B38"/>
    <w:rsid w:val="008F7BFE"/>
    <w:rsid w:val="008F7F76"/>
    <w:rsid w:val="00900882"/>
    <w:rsid w:val="00901439"/>
    <w:rsid w:val="0090160E"/>
    <w:rsid w:val="00901641"/>
    <w:rsid w:val="009016B9"/>
    <w:rsid w:val="009026D3"/>
    <w:rsid w:val="00902B52"/>
    <w:rsid w:val="009042E8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50A7"/>
    <w:rsid w:val="00916511"/>
    <w:rsid w:val="00916B19"/>
    <w:rsid w:val="00917FF4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C1A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8E3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6D99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4A1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6F72"/>
    <w:rsid w:val="009B7006"/>
    <w:rsid w:val="009B7330"/>
    <w:rsid w:val="009B75DC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09B5"/>
    <w:rsid w:val="009F1B77"/>
    <w:rsid w:val="009F2168"/>
    <w:rsid w:val="009F29FB"/>
    <w:rsid w:val="009F2A33"/>
    <w:rsid w:val="009F329A"/>
    <w:rsid w:val="009F33DF"/>
    <w:rsid w:val="009F3BAF"/>
    <w:rsid w:val="009F4AD9"/>
    <w:rsid w:val="009F5A78"/>
    <w:rsid w:val="009F5F9E"/>
    <w:rsid w:val="009F75C0"/>
    <w:rsid w:val="009F7737"/>
    <w:rsid w:val="009F7A94"/>
    <w:rsid w:val="00A00193"/>
    <w:rsid w:val="00A00489"/>
    <w:rsid w:val="00A00E9E"/>
    <w:rsid w:val="00A013FD"/>
    <w:rsid w:val="00A01AE5"/>
    <w:rsid w:val="00A01BDF"/>
    <w:rsid w:val="00A01C43"/>
    <w:rsid w:val="00A029D8"/>
    <w:rsid w:val="00A02B72"/>
    <w:rsid w:val="00A02FD8"/>
    <w:rsid w:val="00A0582E"/>
    <w:rsid w:val="00A05ACF"/>
    <w:rsid w:val="00A0799B"/>
    <w:rsid w:val="00A100C6"/>
    <w:rsid w:val="00A10A1D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426"/>
    <w:rsid w:val="00A24FB3"/>
    <w:rsid w:val="00A26BCE"/>
    <w:rsid w:val="00A26C38"/>
    <w:rsid w:val="00A26C5D"/>
    <w:rsid w:val="00A26F42"/>
    <w:rsid w:val="00A2707D"/>
    <w:rsid w:val="00A30712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72"/>
    <w:rsid w:val="00A453E2"/>
    <w:rsid w:val="00A45F88"/>
    <w:rsid w:val="00A45FFE"/>
    <w:rsid w:val="00A4631E"/>
    <w:rsid w:val="00A4640D"/>
    <w:rsid w:val="00A46E79"/>
    <w:rsid w:val="00A46EE5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164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2F1B"/>
    <w:rsid w:val="00A73167"/>
    <w:rsid w:val="00A73616"/>
    <w:rsid w:val="00A73B78"/>
    <w:rsid w:val="00A74056"/>
    <w:rsid w:val="00A74CAB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69F"/>
    <w:rsid w:val="00AA17C8"/>
    <w:rsid w:val="00AA2883"/>
    <w:rsid w:val="00AA3276"/>
    <w:rsid w:val="00AA375B"/>
    <w:rsid w:val="00AA5500"/>
    <w:rsid w:val="00AA5D3C"/>
    <w:rsid w:val="00AA62C1"/>
    <w:rsid w:val="00AA67E7"/>
    <w:rsid w:val="00AA6E2A"/>
    <w:rsid w:val="00AA7377"/>
    <w:rsid w:val="00AB0220"/>
    <w:rsid w:val="00AB027E"/>
    <w:rsid w:val="00AB0969"/>
    <w:rsid w:val="00AB3155"/>
    <w:rsid w:val="00AB39BE"/>
    <w:rsid w:val="00AB43A9"/>
    <w:rsid w:val="00AB49C9"/>
    <w:rsid w:val="00AB554B"/>
    <w:rsid w:val="00AB70E9"/>
    <w:rsid w:val="00AB7561"/>
    <w:rsid w:val="00AC046D"/>
    <w:rsid w:val="00AC1866"/>
    <w:rsid w:val="00AC1BDD"/>
    <w:rsid w:val="00AC1CC2"/>
    <w:rsid w:val="00AC24C1"/>
    <w:rsid w:val="00AC263D"/>
    <w:rsid w:val="00AC27AF"/>
    <w:rsid w:val="00AC3623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1A8F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782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18D"/>
    <w:rsid w:val="00B232FB"/>
    <w:rsid w:val="00B242D5"/>
    <w:rsid w:val="00B2493B"/>
    <w:rsid w:val="00B254B8"/>
    <w:rsid w:val="00B25E5D"/>
    <w:rsid w:val="00B2671F"/>
    <w:rsid w:val="00B26CBE"/>
    <w:rsid w:val="00B303A6"/>
    <w:rsid w:val="00B321A1"/>
    <w:rsid w:val="00B33A84"/>
    <w:rsid w:val="00B33B98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4EA1"/>
    <w:rsid w:val="00B45129"/>
    <w:rsid w:val="00B45540"/>
    <w:rsid w:val="00B468C9"/>
    <w:rsid w:val="00B5073E"/>
    <w:rsid w:val="00B50E8B"/>
    <w:rsid w:val="00B51191"/>
    <w:rsid w:val="00B5497E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6D1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3970"/>
    <w:rsid w:val="00B74A7D"/>
    <w:rsid w:val="00B76C88"/>
    <w:rsid w:val="00B77214"/>
    <w:rsid w:val="00B801C9"/>
    <w:rsid w:val="00B81B12"/>
    <w:rsid w:val="00B81DF7"/>
    <w:rsid w:val="00B82BA6"/>
    <w:rsid w:val="00B82D36"/>
    <w:rsid w:val="00B836E2"/>
    <w:rsid w:val="00B84205"/>
    <w:rsid w:val="00B84772"/>
    <w:rsid w:val="00B86D3F"/>
    <w:rsid w:val="00B87525"/>
    <w:rsid w:val="00B905A6"/>
    <w:rsid w:val="00B90C34"/>
    <w:rsid w:val="00B90EAC"/>
    <w:rsid w:val="00B926B7"/>
    <w:rsid w:val="00B92727"/>
    <w:rsid w:val="00B92B5B"/>
    <w:rsid w:val="00B94E19"/>
    <w:rsid w:val="00B9523F"/>
    <w:rsid w:val="00B9529F"/>
    <w:rsid w:val="00B96EAA"/>
    <w:rsid w:val="00B979F8"/>
    <w:rsid w:val="00B97EB0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0EAF"/>
    <w:rsid w:val="00BB1415"/>
    <w:rsid w:val="00BB16B4"/>
    <w:rsid w:val="00BB21B7"/>
    <w:rsid w:val="00BB3B45"/>
    <w:rsid w:val="00BB4EB7"/>
    <w:rsid w:val="00BB526E"/>
    <w:rsid w:val="00BB5599"/>
    <w:rsid w:val="00BB6A11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3882"/>
    <w:rsid w:val="00BD52FE"/>
    <w:rsid w:val="00BD5A7D"/>
    <w:rsid w:val="00BD7731"/>
    <w:rsid w:val="00BE0403"/>
    <w:rsid w:val="00BE3022"/>
    <w:rsid w:val="00BE328F"/>
    <w:rsid w:val="00BE3750"/>
    <w:rsid w:val="00BE43D3"/>
    <w:rsid w:val="00BE5E06"/>
    <w:rsid w:val="00BE626D"/>
    <w:rsid w:val="00BE79D4"/>
    <w:rsid w:val="00BF1802"/>
    <w:rsid w:val="00BF24F7"/>
    <w:rsid w:val="00BF2C26"/>
    <w:rsid w:val="00BF42B0"/>
    <w:rsid w:val="00BF4A0F"/>
    <w:rsid w:val="00BF56C5"/>
    <w:rsid w:val="00BF723E"/>
    <w:rsid w:val="00BF7318"/>
    <w:rsid w:val="00BF7FC8"/>
    <w:rsid w:val="00C006EA"/>
    <w:rsid w:val="00C018BC"/>
    <w:rsid w:val="00C03165"/>
    <w:rsid w:val="00C0385A"/>
    <w:rsid w:val="00C039F1"/>
    <w:rsid w:val="00C04509"/>
    <w:rsid w:val="00C0474D"/>
    <w:rsid w:val="00C04C2F"/>
    <w:rsid w:val="00C04F33"/>
    <w:rsid w:val="00C0518C"/>
    <w:rsid w:val="00C052F3"/>
    <w:rsid w:val="00C07198"/>
    <w:rsid w:val="00C10B9A"/>
    <w:rsid w:val="00C11F44"/>
    <w:rsid w:val="00C11FCB"/>
    <w:rsid w:val="00C12072"/>
    <w:rsid w:val="00C12102"/>
    <w:rsid w:val="00C13375"/>
    <w:rsid w:val="00C140C0"/>
    <w:rsid w:val="00C14946"/>
    <w:rsid w:val="00C14D53"/>
    <w:rsid w:val="00C15B14"/>
    <w:rsid w:val="00C16C5B"/>
    <w:rsid w:val="00C16F4B"/>
    <w:rsid w:val="00C17333"/>
    <w:rsid w:val="00C202D6"/>
    <w:rsid w:val="00C215C9"/>
    <w:rsid w:val="00C21AB0"/>
    <w:rsid w:val="00C22098"/>
    <w:rsid w:val="00C23C21"/>
    <w:rsid w:val="00C23EB6"/>
    <w:rsid w:val="00C23EEC"/>
    <w:rsid w:val="00C23F81"/>
    <w:rsid w:val="00C248E1"/>
    <w:rsid w:val="00C25082"/>
    <w:rsid w:val="00C251B7"/>
    <w:rsid w:val="00C252AD"/>
    <w:rsid w:val="00C273CA"/>
    <w:rsid w:val="00C27433"/>
    <w:rsid w:val="00C279DB"/>
    <w:rsid w:val="00C27B75"/>
    <w:rsid w:val="00C27C8E"/>
    <w:rsid w:val="00C27CB4"/>
    <w:rsid w:val="00C307F2"/>
    <w:rsid w:val="00C30C60"/>
    <w:rsid w:val="00C31E53"/>
    <w:rsid w:val="00C33529"/>
    <w:rsid w:val="00C33E8D"/>
    <w:rsid w:val="00C345AB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6C72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22F"/>
    <w:rsid w:val="00C7096E"/>
    <w:rsid w:val="00C70F31"/>
    <w:rsid w:val="00C72093"/>
    <w:rsid w:val="00C74A53"/>
    <w:rsid w:val="00C759C5"/>
    <w:rsid w:val="00C75DFE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03EB"/>
    <w:rsid w:val="00C93063"/>
    <w:rsid w:val="00C93321"/>
    <w:rsid w:val="00C93A8A"/>
    <w:rsid w:val="00C959D1"/>
    <w:rsid w:val="00C965AB"/>
    <w:rsid w:val="00C97B9C"/>
    <w:rsid w:val="00C97BF2"/>
    <w:rsid w:val="00C97CE7"/>
    <w:rsid w:val="00C97E7E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043D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C7A28"/>
    <w:rsid w:val="00CD1BD2"/>
    <w:rsid w:val="00CD3476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1635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842"/>
    <w:rsid w:val="00D00C82"/>
    <w:rsid w:val="00D015AD"/>
    <w:rsid w:val="00D016EE"/>
    <w:rsid w:val="00D017F0"/>
    <w:rsid w:val="00D02609"/>
    <w:rsid w:val="00D0332C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862"/>
    <w:rsid w:val="00D11B3C"/>
    <w:rsid w:val="00D1256F"/>
    <w:rsid w:val="00D12F9D"/>
    <w:rsid w:val="00D13BD8"/>
    <w:rsid w:val="00D14845"/>
    <w:rsid w:val="00D14B54"/>
    <w:rsid w:val="00D15688"/>
    <w:rsid w:val="00D15908"/>
    <w:rsid w:val="00D15BA6"/>
    <w:rsid w:val="00D165A3"/>
    <w:rsid w:val="00D1690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3D87"/>
    <w:rsid w:val="00D541A9"/>
    <w:rsid w:val="00D54723"/>
    <w:rsid w:val="00D5528C"/>
    <w:rsid w:val="00D56D09"/>
    <w:rsid w:val="00D56F6C"/>
    <w:rsid w:val="00D579D9"/>
    <w:rsid w:val="00D57E3C"/>
    <w:rsid w:val="00D60821"/>
    <w:rsid w:val="00D60CB4"/>
    <w:rsid w:val="00D61442"/>
    <w:rsid w:val="00D6149D"/>
    <w:rsid w:val="00D61C33"/>
    <w:rsid w:val="00D61C5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0A2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77E9D"/>
    <w:rsid w:val="00D802F3"/>
    <w:rsid w:val="00D805A7"/>
    <w:rsid w:val="00D805F8"/>
    <w:rsid w:val="00D8144C"/>
    <w:rsid w:val="00D818CF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A60"/>
    <w:rsid w:val="00D85B32"/>
    <w:rsid w:val="00D86C1E"/>
    <w:rsid w:val="00D86F2D"/>
    <w:rsid w:val="00D906E9"/>
    <w:rsid w:val="00D90F32"/>
    <w:rsid w:val="00D923DB"/>
    <w:rsid w:val="00D92661"/>
    <w:rsid w:val="00D93498"/>
    <w:rsid w:val="00D93614"/>
    <w:rsid w:val="00D93C1C"/>
    <w:rsid w:val="00D93EC1"/>
    <w:rsid w:val="00D95196"/>
    <w:rsid w:val="00D967C2"/>
    <w:rsid w:val="00DA11EB"/>
    <w:rsid w:val="00DA135E"/>
    <w:rsid w:val="00DA14D5"/>
    <w:rsid w:val="00DA153C"/>
    <w:rsid w:val="00DA22C0"/>
    <w:rsid w:val="00DA24CE"/>
    <w:rsid w:val="00DA275F"/>
    <w:rsid w:val="00DA2C6B"/>
    <w:rsid w:val="00DA3479"/>
    <w:rsid w:val="00DA366E"/>
    <w:rsid w:val="00DA3AC1"/>
    <w:rsid w:val="00DA3C0E"/>
    <w:rsid w:val="00DA4A91"/>
    <w:rsid w:val="00DA5B17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1E1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5D99"/>
    <w:rsid w:val="00DE315B"/>
    <w:rsid w:val="00DE338D"/>
    <w:rsid w:val="00DE3E6D"/>
    <w:rsid w:val="00DE479C"/>
    <w:rsid w:val="00DE4979"/>
    <w:rsid w:val="00DE5000"/>
    <w:rsid w:val="00DE5D8F"/>
    <w:rsid w:val="00DE6304"/>
    <w:rsid w:val="00DE6ACB"/>
    <w:rsid w:val="00DF0361"/>
    <w:rsid w:val="00DF06AE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068F1"/>
    <w:rsid w:val="00E103AE"/>
    <w:rsid w:val="00E104CF"/>
    <w:rsid w:val="00E11325"/>
    <w:rsid w:val="00E113D4"/>
    <w:rsid w:val="00E116F9"/>
    <w:rsid w:val="00E11CE0"/>
    <w:rsid w:val="00E121E3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0E21"/>
    <w:rsid w:val="00E23C88"/>
    <w:rsid w:val="00E2481A"/>
    <w:rsid w:val="00E24F0E"/>
    <w:rsid w:val="00E25E46"/>
    <w:rsid w:val="00E27F67"/>
    <w:rsid w:val="00E303BB"/>
    <w:rsid w:val="00E3234D"/>
    <w:rsid w:val="00E349B6"/>
    <w:rsid w:val="00E35981"/>
    <w:rsid w:val="00E35FED"/>
    <w:rsid w:val="00E363BE"/>
    <w:rsid w:val="00E369BB"/>
    <w:rsid w:val="00E36BE8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0E25"/>
    <w:rsid w:val="00E5129A"/>
    <w:rsid w:val="00E52562"/>
    <w:rsid w:val="00E52D19"/>
    <w:rsid w:val="00E534C6"/>
    <w:rsid w:val="00E560AB"/>
    <w:rsid w:val="00E5648B"/>
    <w:rsid w:val="00E613F2"/>
    <w:rsid w:val="00E6223E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2D6C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08"/>
    <w:rsid w:val="00E91EAF"/>
    <w:rsid w:val="00E923E4"/>
    <w:rsid w:val="00E939A0"/>
    <w:rsid w:val="00E94583"/>
    <w:rsid w:val="00E94E85"/>
    <w:rsid w:val="00E94FC0"/>
    <w:rsid w:val="00E9586C"/>
    <w:rsid w:val="00E95FBA"/>
    <w:rsid w:val="00E9642E"/>
    <w:rsid w:val="00E96831"/>
    <w:rsid w:val="00EA0A66"/>
    <w:rsid w:val="00EA1209"/>
    <w:rsid w:val="00EA1349"/>
    <w:rsid w:val="00EA238E"/>
    <w:rsid w:val="00EA2C61"/>
    <w:rsid w:val="00EA30BC"/>
    <w:rsid w:val="00EA3FE2"/>
    <w:rsid w:val="00EA4003"/>
    <w:rsid w:val="00EA4195"/>
    <w:rsid w:val="00EA49A5"/>
    <w:rsid w:val="00EA4F1F"/>
    <w:rsid w:val="00EA52D1"/>
    <w:rsid w:val="00EA6150"/>
    <w:rsid w:val="00EA649B"/>
    <w:rsid w:val="00EA6DC4"/>
    <w:rsid w:val="00EA7EA5"/>
    <w:rsid w:val="00EB02A3"/>
    <w:rsid w:val="00EB0A19"/>
    <w:rsid w:val="00EB0F02"/>
    <w:rsid w:val="00EB41F5"/>
    <w:rsid w:val="00EB4ED4"/>
    <w:rsid w:val="00EB543A"/>
    <w:rsid w:val="00EB6049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43B"/>
    <w:rsid w:val="00ED1D67"/>
    <w:rsid w:val="00ED1E7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D2A"/>
    <w:rsid w:val="00ED6FC6"/>
    <w:rsid w:val="00ED7DB0"/>
    <w:rsid w:val="00EE059E"/>
    <w:rsid w:val="00EE1730"/>
    <w:rsid w:val="00EE22DB"/>
    <w:rsid w:val="00EE2A55"/>
    <w:rsid w:val="00EE3BDA"/>
    <w:rsid w:val="00EE4169"/>
    <w:rsid w:val="00EE4603"/>
    <w:rsid w:val="00EE639D"/>
    <w:rsid w:val="00EE79CE"/>
    <w:rsid w:val="00EF06D9"/>
    <w:rsid w:val="00EF1E7A"/>
    <w:rsid w:val="00EF268C"/>
    <w:rsid w:val="00EF312F"/>
    <w:rsid w:val="00EF3C74"/>
    <w:rsid w:val="00EF41BE"/>
    <w:rsid w:val="00EF4FD4"/>
    <w:rsid w:val="00EF4FD8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07213"/>
    <w:rsid w:val="00F10550"/>
    <w:rsid w:val="00F1067E"/>
    <w:rsid w:val="00F11286"/>
    <w:rsid w:val="00F11747"/>
    <w:rsid w:val="00F12173"/>
    <w:rsid w:val="00F122E3"/>
    <w:rsid w:val="00F130AF"/>
    <w:rsid w:val="00F131B6"/>
    <w:rsid w:val="00F131F6"/>
    <w:rsid w:val="00F138DD"/>
    <w:rsid w:val="00F139F0"/>
    <w:rsid w:val="00F141E9"/>
    <w:rsid w:val="00F146E6"/>
    <w:rsid w:val="00F162DF"/>
    <w:rsid w:val="00F166AE"/>
    <w:rsid w:val="00F171D7"/>
    <w:rsid w:val="00F174FB"/>
    <w:rsid w:val="00F20093"/>
    <w:rsid w:val="00F200E9"/>
    <w:rsid w:val="00F20FD4"/>
    <w:rsid w:val="00F21B9A"/>
    <w:rsid w:val="00F22555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2E71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847"/>
    <w:rsid w:val="00F50EF1"/>
    <w:rsid w:val="00F517BB"/>
    <w:rsid w:val="00F558A2"/>
    <w:rsid w:val="00F56565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0AA8"/>
    <w:rsid w:val="00F923A9"/>
    <w:rsid w:val="00F92E55"/>
    <w:rsid w:val="00F92F37"/>
    <w:rsid w:val="00F934B5"/>
    <w:rsid w:val="00F9518E"/>
    <w:rsid w:val="00F955F5"/>
    <w:rsid w:val="00F9607A"/>
    <w:rsid w:val="00F9619B"/>
    <w:rsid w:val="00F967A9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6FD"/>
    <w:rsid w:val="00FA69B9"/>
    <w:rsid w:val="00FA7637"/>
    <w:rsid w:val="00FA7FF2"/>
    <w:rsid w:val="00FB0A13"/>
    <w:rsid w:val="00FB1D9C"/>
    <w:rsid w:val="00FB2228"/>
    <w:rsid w:val="00FB25B0"/>
    <w:rsid w:val="00FB2859"/>
    <w:rsid w:val="00FB39E1"/>
    <w:rsid w:val="00FB425B"/>
    <w:rsid w:val="00FB5ADD"/>
    <w:rsid w:val="00FB72F1"/>
    <w:rsid w:val="00FB7321"/>
    <w:rsid w:val="00FC0105"/>
    <w:rsid w:val="00FC0CB6"/>
    <w:rsid w:val="00FC14A2"/>
    <w:rsid w:val="00FC1686"/>
    <w:rsid w:val="00FC1D86"/>
    <w:rsid w:val="00FC2181"/>
    <w:rsid w:val="00FC2964"/>
    <w:rsid w:val="00FC2BAF"/>
    <w:rsid w:val="00FC2BC5"/>
    <w:rsid w:val="00FC2D28"/>
    <w:rsid w:val="00FC30C9"/>
    <w:rsid w:val="00FC3D0B"/>
    <w:rsid w:val="00FC4288"/>
    <w:rsid w:val="00FC6257"/>
    <w:rsid w:val="00FC6700"/>
    <w:rsid w:val="00FC7498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3A9"/>
    <w:rsid w:val="00FE0D16"/>
    <w:rsid w:val="00FE0F3A"/>
    <w:rsid w:val="00FE2982"/>
    <w:rsid w:val="00FE3886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  <w:rsid w:val="00FF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A3FF1"/>
  <w15:docId w15:val="{5060C03A-8DC4-4217-9D18-D584999C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nfasigrassetto">
    <w:name w:val="Strong"/>
    <w:basedOn w:val="Carpredefinitoparagrafo"/>
    <w:uiPriority w:val="22"/>
    <w:qFormat/>
    <w:rsid w:val="00CC7A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8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551CE-FFDD-4C96-BA20-1D5A16810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Rita Morgante</cp:lastModifiedBy>
  <cp:revision>2</cp:revision>
  <cp:lastPrinted>2023-06-26T09:46:00Z</cp:lastPrinted>
  <dcterms:created xsi:type="dcterms:W3CDTF">2025-07-01T10:42:00Z</dcterms:created>
  <dcterms:modified xsi:type="dcterms:W3CDTF">2025-07-01T10:42:00Z</dcterms:modified>
</cp:coreProperties>
</file>