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CB83C"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AB27AB">
        <w:rPr>
          <w:rFonts w:eastAsia="Georgia" w:cs="Arial"/>
          <w:b/>
          <w:sz w:val="36"/>
          <w:szCs w:val="36"/>
        </w:rPr>
        <w:t>“</w:t>
      </w:r>
      <w:r w:rsidR="006E4D7B" w:rsidRPr="00AB27AB">
        <w:rPr>
          <w:rFonts w:cs="Times New Roman"/>
          <w:b/>
          <w:bCs/>
          <w:sz w:val="36"/>
          <w:szCs w:val="36"/>
        </w:rPr>
        <w:t>DICHIARAZIONE DI ASSENZA DI I</w:t>
      </w:r>
      <w:r w:rsidR="008E568B" w:rsidRPr="00AB27AB">
        <w:rPr>
          <w:rFonts w:cs="Times New Roman"/>
          <w:b/>
          <w:bCs/>
          <w:sz w:val="36"/>
          <w:szCs w:val="36"/>
        </w:rPr>
        <w:t>NCOMPATIBILITA</w:t>
      </w:r>
      <w:r w:rsidR="006E4D7B" w:rsidRPr="00AB27AB">
        <w:rPr>
          <w:rFonts w:cs="Times New Roman"/>
          <w:b/>
          <w:bCs/>
          <w:sz w:val="36"/>
          <w:szCs w:val="36"/>
        </w:rPr>
        <w:t xml:space="preserve">’ E CONFLITTI DI INTERESSI PER I MEMBRI DELLE COMMISSIONI </w:t>
      </w:r>
      <w:r w:rsidR="006E64DA">
        <w:rPr>
          <w:rFonts w:cs="Times New Roman"/>
          <w:b/>
          <w:bCs/>
          <w:sz w:val="36"/>
          <w:szCs w:val="36"/>
        </w:rPr>
        <w:t xml:space="preserve">RELATIVE ALLE </w:t>
      </w:r>
      <w:r w:rsidR="00622A69" w:rsidRPr="006E64DA">
        <w:rPr>
          <w:rFonts w:cs="Times New Roman"/>
          <w:b/>
          <w:bCs/>
          <w:sz w:val="36"/>
          <w:szCs w:val="36"/>
        </w:rPr>
        <w:t>PROCEDURE DI GARA</w:t>
      </w:r>
      <w:r w:rsidR="002205AA" w:rsidRPr="006E64DA">
        <w:rPr>
          <w:rFonts w:cs="Times New Roman"/>
          <w:b/>
          <w:bCs/>
          <w:sz w:val="36"/>
          <w:szCs w:val="36"/>
        </w:rPr>
        <w:t>”</w:t>
      </w:r>
    </w:p>
    <w:p w14:paraId="1094A839"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2205AA">
        <w:rPr>
          <w:rFonts w:cs="Times New Roman"/>
          <w:b/>
          <w:bCs/>
          <w:sz w:val="24"/>
          <w:szCs w:val="24"/>
          <w:lang w:val="en-US"/>
        </w:rPr>
        <w:t>(ART. 47 D.P.R. 28 DICEMBRE 2000 N. 445)</w:t>
      </w:r>
    </w:p>
    <w:p w14:paraId="7DB988A2" w14:textId="0FA17633" w:rsidR="00A85AE8" w:rsidRPr="005F65CD" w:rsidRDefault="00A85AE8" w:rsidP="00A85AE8">
      <w:pPr>
        <w:jc w:val="center"/>
        <w:rPr>
          <w:rFonts w:eastAsia="Georgia" w:cs="Arial"/>
          <w:b/>
          <w:sz w:val="28"/>
          <w:szCs w:val="28"/>
        </w:rPr>
      </w:pPr>
      <w:r w:rsidRPr="005F65CD">
        <w:rPr>
          <w:rFonts w:eastAsia="Georgia" w:cs="Arial"/>
          <w:b/>
          <w:sz w:val="28"/>
          <w:szCs w:val="28"/>
        </w:rPr>
        <w:t>PR FSE</w:t>
      </w:r>
      <w:r w:rsidR="00440F5E">
        <w:rPr>
          <w:rFonts w:eastAsia="Georgia" w:cs="Arial"/>
          <w:b/>
          <w:sz w:val="28"/>
          <w:szCs w:val="28"/>
        </w:rPr>
        <w:t>+</w:t>
      </w:r>
      <w:r w:rsidRPr="005F65CD">
        <w:rPr>
          <w:rFonts w:eastAsia="Georgia" w:cs="Arial"/>
          <w:b/>
          <w:sz w:val="28"/>
          <w:szCs w:val="28"/>
        </w:rPr>
        <w:t xml:space="preserve"> ABRUZZO 2021-2027</w:t>
      </w:r>
    </w:p>
    <w:p w14:paraId="51BB9940" w14:textId="4336D851" w:rsidR="00A85AE8" w:rsidRPr="00251A2A" w:rsidRDefault="00A85AE8" w:rsidP="00A85AE8">
      <w:pPr>
        <w:jc w:val="center"/>
        <w:rPr>
          <w:rFonts w:eastAsia="Georgia" w:cs="Arial"/>
          <w:b/>
          <w:sz w:val="28"/>
          <w:szCs w:val="28"/>
        </w:rPr>
      </w:pPr>
      <w:r w:rsidRPr="00251A2A">
        <w:rPr>
          <w:rFonts w:eastAsia="Georgia" w:cs="Arial"/>
          <w:b/>
          <w:sz w:val="28"/>
          <w:szCs w:val="28"/>
        </w:rPr>
        <w:t xml:space="preserve">CCI </w:t>
      </w:r>
      <w:r w:rsidR="00251A2A" w:rsidRPr="00251A2A">
        <w:rPr>
          <w:rFonts w:eastAsia="Georgia" w:cs="Arial"/>
          <w:b/>
          <w:sz w:val="28"/>
          <w:szCs w:val="28"/>
          <w:highlight w:val="yellow"/>
        </w:rPr>
        <w:t>___________________</w:t>
      </w:r>
    </w:p>
    <w:p w14:paraId="7A0EFE3D" w14:textId="47A41B56" w:rsidR="00F41FE3" w:rsidRPr="00251A2A" w:rsidRDefault="00F41FE3" w:rsidP="00A352F6">
      <w:pPr>
        <w:jc w:val="center"/>
        <w:rPr>
          <w:rFonts w:eastAsia="Georgia" w:cs="Arial"/>
          <w:b/>
          <w:strike/>
          <w:sz w:val="28"/>
          <w:szCs w:val="28"/>
        </w:rPr>
      </w:pPr>
    </w:p>
    <w:p w14:paraId="5D635AD2" w14:textId="77777777" w:rsidR="00A73F27" w:rsidRPr="00251A2A" w:rsidRDefault="00A73F27" w:rsidP="00A352F6">
      <w:pPr>
        <w:jc w:val="center"/>
        <w:rPr>
          <w:rFonts w:eastAsia="Georgia" w:cs="Arial"/>
          <w:b/>
          <w:sz w:val="28"/>
          <w:szCs w:val="28"/>
        </w:rPr>
      </w:pPr>
    </w:p>
    <w:p w14:paraId="5EE5E73D" w14:textId="4A283A9C" w:rsidR="00A85AE8" w:rsidRPr="00251A2A" w:rsidRDefault="00EE1425" w:rsidP="00A85AE8">
      <w:pPr>
        <w:autoSpaceDE w:val="0"/>
        <w:autoSpaceDN w:val="0"/>
        <w:adjustRightInd w:val="0"/>
        <w:spacing w:line="240" w:lineRule="auto"/>
        <w:rPr>
          <w:rFonts w:cs="Times New Roman"/>
        </w:rPr>
      </w:pPr>
      <w:r w:rsidRPr="00251A2A">
        <w:rPr>
          <w:rFonts w:cs="Times New Roman"/>
        </w:rPr>
        <w:t>Il</w:t>
      </w:r>
      <w:r w:rsidR="00A85AE8" w:rsidRPr="00251A2A">
        <w:rPr>
          <w:rFonts w:cs="Times New Roman"/>
        </w:rPr>
        <w:t>/La sottoscritto/a _____________________________nato/a a _______________________ il____________ residente a ______________________ Via /P.zza__________________________ n. ___tel._____________ cell.________________e-mail ___________________________consapevole delle sanzioni penali, nel caso di dichiarazioni non veritiere, di formazione o uso di atti falsi, richiamate dall'art. 76 D.P.R. 445/2000, sotto la sua personale responsabilità, sulla base delle informazioni desumibili dall’elenco delle istanze di partecipazione pervenute nella procedura di gara n. ____________</w:t>
      </w:r>
      <w:r w:rsidR="00251A2A">
        <w:rPr>
          <w:rFonts w:cs="Times New Roman"/>
        </w:rPr>
        <w:t>____</w:t>
      </w:r>
      <w:r w:rsidR="00A85AE8" w:rsidRPr="00251A2A">
        <w:rPr>
          <w:rFonts w:cs="Times New Roman"/>
        </w:rPr>
        <w:t xml:space="preserve">___ relative al POR FSE Abruzzo  2021-2027, </w:t>
      </w:r>
      <w:r w:rsidR="005F65CD" w:rsidRPr="005F65CD">
        <w:rPr>
          <w:rFonts w:cs="Times New Roman"/>
        </w:rPr>
        <w:t xml:space="preserve">Priorità______________ OP_______ OS_______ Azione_______ Intervento__________, </w:t>
      </w:r>
      <w:r w:rsidR="00A85AE8" w:rsidRPr="00251A2A">
        <w:rPr>
          <w:rFonts w:cs="Times New Roman"/>
        </w:rPr>
        <w:t>approvata con Determinazione Direttoriale/Dirigenziale n. ____</w:t>
      </w:r>
      <w:r w:rsidR="005F65CD">
        <w:rPr>
          <w:rFonts w:cs="Times New Roman"/>
        </w:rPr>
        <w:t>____</w:t>
      </w:r>
      <w:r w:rsidR="00A85AE8" w:rsidRPr="00251A2A">
        <w:rPr>
          <w:rFonts w:cs="Times New Roman"/>
        </w:rPr>
        <w:t xml:space="preserve">___ del ___________, ai fini del conferimento dell’incarico di componente della Commissione di valutazione, </w:t>
      </w:r>
    </w:p>
    <w:p w14:paraId="34E4F4C4" w14:textId="77777777" w:rsidR="00A85AE8" w:rsidRPr="00251A2A" w:rsidRDefault="00A85AE8" w:rsidP="00A85AE8">
      <w:pPr>
        <w:autoSpaceDE w:val="0"/>
        <w:autoSpaceDN w:val="0"/>
        <w:adjustRightInd w:val="0"/>
        <w:spacing w:line="240" w:lineRule="auto"/>
        <w:ind w:left="3540" w:firstLine="708"/>
        <w:rPr>
          <w:rFonts w:cs="Times New Roman"/>
          <w:b/>
          <w:bCs/>
        </w:rPr>
      </w:pPr>
      <w:r w:rsidRPr="00251A2A">
        <w:rPr>
          <w:rFonts w:cs="Times New Roman"/>
          <w:b/>
          <w:bCs/>
        </w:rPr>
        <w:t>DICHIARA</w:t>
      </w:r>
    </w:p>
    <w:p w14:paraId="3124E952" w14:textId="77777777" w:rsidR="009A5365" w:rsidRPr="00251A2A" w:rsidRDefault="009A5365" w:rsidP="009A5365">
      <w:pPr>
        <w:autoSpaceDE w:val="0"/>
        <w:autoSpaceDN w:val="0"/>
        <w:adjustRightInd w:val="0"/>
        <w:spacing w:line="240" w:lineRule="auto"/>
        <w:ind w:left="567" w:hanging="284"/>
        <w:rPr>
          <w:rFonts w:cs="Times New Roman"/>
          <w:bCs/>
        </w:rPr>
      </w:pPr>
    </w:p>
    <w:p w14:paraId="7017C7A7" w14:textId="38CBB734" w:rsidR="009A5365" w:rsidRPr="00251A2A" w:rsidRDefault="009A5365" w:rsidP="009A5365">
      <w:pPr>
        <w:pStyle w:val="Paragrafoelenco"/>
        <w:numPr>
          <w:ilvl w:val="0"/>
          <w:numId w:val="16"/>
        </w:numPr>
        <w:autoSpaceDE w:val="0"/>
        <w:autoSpaceDN w:val="0"/>
        <w:adjustRightInd w:val="0"/>
        <w:spacing w:line="240" w:lineRule="auto"/>
        <w:rPr>
          <w:rFonts w:cs="Times New Roman"/>
          <w:b/>
          <w:bCs/>
        </w:rPr>
      </w:pPr>
      <w:r w:rsidRPr="00251A2A">
        <w:rPr>
          <w:rFonts w:cs="Times New Roman"/>
          <w:b/>
          <w:bCs/>
        </w:rPr>
        <w:t>L’insussistenza di cause di inconferibilità, ai sensi e per gli effetti del D.Lgs. 30/03/2001, n. 165 e s.m.i</w:t>
      </w:r>
      <w:r w:rsidR="00251A2A">
        <w:rPr>
          <w:rFonts w:cs="Times New Roman"/>
          <w:b/>
          <w:bCs/>
        </w:rPr>
        <w:t>.</w:t>
      </w:r>
      <w:r w:rsidRPr="00251A2A">
        <w:rPr>
          <w:rFonts w:cs="Times New Roman"/>
          <w:b/>
          <w:bCs/>
        </w:rPr>
        <w:t>, art. 35 bis, comma 1, e del D.Lgs. 31/03/2033 n. 36 ,art. 93 comma 5 lett. b), ossia:</w:t>
      </w:r>
    </w:p>
    <w:p w14:paraId="5B533BD7"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di non avere riportato condanna, anche con sentenza non passata in giudicato, per uno dei reati previsti dal capo I del titolo II del libro secondo del codice penale (disposizione prevista dall’</w:t>
      </w:r>
      <w:r w:rsidRPr="00251A2A">
        <w:rPr>
          <w:rFonts w:cs="Times New Roman"/>
          <w:bCs/>
          <w:u w:val="single"/>
        </w:rPr>
        <w:t>art. 3 D.lgs. 39/2013</w:t>
      </w:r>
      <w:r w:rsidRPr="00251A2A">
        <w:rPr>
          <w:rFonts w:cs="Times New Roman"/>
        </w:rPr>
        <w:t>): Peculato (art. 314); Peculato mediante profitto dell'errore altrui (art.</w:t>
      </w:r>
      <w:r w:rsidRPr="00251A2A">
        <w:rPr>
          <w:rFonts w:cs="Times New Roman"/>
          <w:b/>
          <w:bCs/>
        </w:rPr>
        <w:t xml:space="preserve"> </w:t>
      </w:r>
      <w:r w:rsidRPr="00251A2A">
        <w:rPr>
          <w:rFonts w:cs="Times New Roman"/>
        </w:rPr>
        <w:t>316); Malversazione a danno dello Stato (art. 316-bis); Indebita percezione di erogazioni</w:t>
      </w:r>
      <w:r w:rsidRPr="00251A2A">
        <w:rPr>
          <w:rFonts w:cs="Times New Roman"/>
          <w:b/>
          <w:bCs/>
        </w:rPr>
        <w:t xml:space="preserve"> </w:t>
      </w:r>
      <w:r w:rsidRPr="00251A2A">
        <w:rPr>
          <w:rFonts w:cs="Times New Roman"/>
        </w:rPr>
        <w:t>a danno dello Stato (art. 316-ter); Concussione (art. 317); Corruzione per l'esercizio della</w:t>
      </w:r>
      <w:r w:rsidRPr="00251A2A">
        <w:rPr>
          <w:rFonts w:cs="Times New Roman"/>
          <w:b/>
          <w:bCs/>
        </w:rPr>
        <w:t xml:space="preserve"> </w:t>
      </w:r>
      <w:r w:rsidRPr="00251A2A">
        <w:rPr>
          <w:rFonts w:cs="Times New Roman"/>
        </w:rPr>
        <w:t>funzione (art. 318); Corruzione per un atto contrario ai doveri d'ufficio (art. 319);</w:t>
      </w:r>
      <w:r w:rsidRPr="00251A2A">
        <w:rPr>
          <w:rFonts w:cs="Times New Roman"/>
          <w:b/>
          <w:bCs/>
        </w:rPr>
        <w:t xml:space="preserve"> </w:t>
      </w:r>
      <w:r w:rsidRPr="00251A2A">
        <w:rPr>
          <w:rFonts w:cs="Times New Roman"/>
        </w:rPr>
        <w:t>Corruzione in atti giudiziari (art. 319-ter); Induzione indebita a dare o promettere utilità</w:t>
      </w:r>
      <w:r w:rsidRPr="00251A2A">
        <w:rPr>
          <w:rFonts w:cs="Times New Roman"/>
          <w:b/>
          <w:bCs/>
        </w:rPr>
        <w:t xml:space="preserve"> </w:t>
      </w:r>
      <w:r w:rsidRPr="00251A2A">
        <w:rPr>
          <w:rFonts w:cs="Times New Roman"/>
        </w:rPr>
        <w:t>(art. 319-quater); Corruzione di persona incaricata di un pubblico servizio (art. 320);</w:t>
      </w:r>
      <w:r w:rsidRPr="00251A2A">
        <w:rPr>
          <w:rFonts w:cs="Times New Roman"/>
          <w:b/>
          <w:bCs/>
        </w:rPr>
        <w:t xml:space="preserve"> </w:t>
      </w:r>
      <w:r w:rsidRPr="00251A2A">
        <w:rPr>
          <w:rFonts w:cs="Times New Roman"/>
        </w:rPr>
        <w:t>Istigazione alla corruzione (art. 322); Peculato, concussione, induzione indebita dare o</w:t>
      </w:r>
      <w:r w:rsidRPr="00251A2A">
        <w:rPr>
          <w:rFonts w:cs="Times New Roman"/>
          <w:b/>
          <w:bCs/>
        </w:rPr>
        <w:t xml:space="preserve"> </w:t>
      </w:r>
      <w:r w:rsidRPr="00251A2A">
        <w:rPr>
          <w:rFonts w:cs="Times New Roman"/>
        </w:rPr>
        <w:t>promettere utilità, corruzione e istigazione alla corruzione di membri degli organi delle</w:t>
      </w:r>
      <w:r w:rsidRPr="00251A2A">
        <w:rPr>
          <w:rFonts w:cs="Times New Roman"/>
          <w:b/>
          <w:bCs/>
        </w:rPr>
        <w:t xml:space="preserve"> </w:t>
      </w:r>
      <w:r w:rsidRPr="00251A2A">
        <w:rPr>
          <w:rFonts w:cs="Times New Roman"/>
        </w:rPr>
        <w:t>Comunità europee e di funzionari delle Comunità europee e di Stati esteri (art. 322-bis);</w:t>
      </w:r>
      <w:r w:rsidRPr="00251A2A">
        <w:rPr>
          <w:rFonts w:cs="Times New Roman"/>
          <w:b/>
          <w:bCs/>
        </w:rPr>
        <w:t xml:space="preserve"> </w:t>
      </w:r>
      <w:r w:rsidRPr="00251A2A">
        <w:rPr>
          <w:rFonts w:cs="Times New Roman"/>
        </w:rPr>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232B8FC8" w14:textId="77777777" w:rsidR="009A5365" w:rsidRPr="00251A2A" w:rsidRDefault="009A5365" w:rsidP="009A5365">
      <w:pPr>
        <w:autoSpaceDE w:val="0"/>
        <w:autoSpaceDN w:val="0"/>
        <w:adjustRightInd w:val="0"/>
        <w:spacing w:line="240" w:lineRule="auto"/>
        <w:ind w:left="709"/>
        <w:rPr>
          <w:rFonts w:cs="Times New Roman"/>
        </w:rPr>
      </w:pPr>
    </w:p>
    <w:p w14:paraId="771D429B" w14:textId="050BE8C7" w:rsidR="009A5365" w:rsidRPr="00251A2A" w:rsidRDefault="009A5365" w:rsidP="009A5365">
      <w:pPr>
        <w:pStyle w:val="Paragrafoelenco"/>
        <w:numPr>
          <w:ilvl w:val="0"/>
          <w:numId w:val="16"/>
        </w:numPr>
        <w:autoSpaceDE w:val="0"/>
        <w:autoSpaceDN w:val="0"/>
        <w:adjustRightInd w:val="0"/>
        <w:spacing w:line="240" w:lineRule="auto"/>
        <w:rPr>
          <w:rFonts w:cs="Times New Roman"/>
          <w:b/>
          <w:bCs/>
        </w:rPr>
      </w:pPr>
      <w:r w:rsidRPr="00251A2A">
        <w:rPr>
          <w:rFonts w:cs="Times New Roman"/>
          <w:b/>
          <w:bCs/>
        </w:rPr>
        <w:t>L’insussistenza di cause di incompatibilità e di astensione, ai sensi e per gli effetti del D.Lgs.</w:t>
      </w:r>
      <w:r w:rsidRPr="00251A2A">
        <w:rPr>
          <w:rFonts w:cs="Times New Roman"/>
          <w:b/>
          <w:bCs/>
          <w:strike/>
        </w:rPr>
        <w:t xml:space="preserve">, </w:t>
      </w:r>
      <w:r w:rsidRPr="00251A2A">
        <w:rPr>
          <w:rFonts w:cs="Times New Roman"/>
          <w:b/>
          <w:bCs/>
        </w:rPr>
        <w:t>36/2023, art 93 comma 5 lett.</w:t>
      </w:r>
      <w:r w:rsidR="00251A2A">
        <w:rPr>
          <w:rFonts w:cs="Times New Roman"/>
          <w:b/>
          <w:bCs/>
        </w:rPr>
        <w:t xml:space="preserve"> </w:t>
      </w:r>
      <w:r w:rsidRPr="00251A2A">
        <w:rPr>
          <w:rFonts w:cs="Times New Roman"/>
          <w:b/>
          <w:bCs/>
        </w:rPr>
        <w:t>c</w:t>
      </w:r>
      <w:r w:rsidR="00251A2A">
        <w:rPr>
          <w:rFonts w:cs="Times New Roman"/>
          <w:b/>
          <w:bCs/>
        </w:rPr>
        <w:t>)</w:t>
      </w:r>
      <w:r w:rsidRPr="00251A2A">
        <w:rPr>
          <w:rFonts w:cs="Times New Roman"/>
          <w:b/>
          <w:bCs/>
        </w:rPr>
        <w:t xml:space="preserve"> ossia di non trovarsi nelle </w:t>
      </w:r>
      <w:r w:rsidR="00314C79" w:rsidRPr="00251A2A">
        <w:rPr>
          <w:rFonts w:cs="Times New Roman"/>
          <w:b/>
          <w:bCs/>
        </w:rPr>
        <w:t>situazioni contemplate nelle norme di seguito riportate</w:t>
      </w:r>
      <w:r w:rsidRPr="00251A2A">
        <w:rPr>
          <w:rFonts w:cs="Times New Roman"/>
          <w:b/>
          <w:bCs/>
        </w:rPr>
        <w:t>:</w:t>
      </w:r>
    </w:p>
    <w:p w14:paraId="38912EE4"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Art. 93 D.Lgs. 31/03/2023 n. 36 (</w:t>
      </w:r>
      <w:r w:rsidRPr="00251A2A">
        <w:rPr>
          <w:rFonts w:cs="Times New Roman"/>
          <w:i/>
          <w:iCs/>
        </w:rPr>
        <w:t>Commissione giudicatrice</w:t>
      </w:r>
      <w:r w:rsidRPr="00251A2A">
        <w:rPr>
          <w:rFonts w:cs="Times New Roman"/>
        </w:rPr>
        <w:t>)</w:t>
      </w:r>
    </w:p>
    <w:p w14:paraId="34C0C0F6"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Comma 5: Non possono essere nominati commissari:</w:t>
      </w:r>
    </w:p>
    <w:p w14:paraId="61B778EE" w14:textId="77777777" w:rsidR="009A5365" w:rsidRPr="00251A2A" w:rsidRDefault="009A5365" w:rsidP="009A5365">
      <w:pPr>
        <w:autoSpaceDE w:val="0"/>
        <w:autoSpaceDN w:val="0"/>
        <w:adjustRightInd w:val="0"/>
        <w:spacing w:line="240" w:lineRule="auto"/>
        <w:ind w:left="1985" w:hanging="284"/>
        <w:rPr>
          <w:rFonts w:cs="Times New Roman"/>
        </w:rPr>
      </w:pPr>
      <w:r w:rsidRPr="00251A2A">
        <w:rPr>
          <w:rFonts w:cs="Times New Roman"/>
        </w:rPr>
        <w:t xml:space="preserve">a) </w:t>
      </w:r>
      <w:r w:rsidRPr="00251A2A">
        <w:rPr>
          <w:rFonts w:cs="Times New Roman"/>
        </w:rPr>
        <w:tab/>
        <w:t>coloro che nel biennio precedente all’indizione della procedura di aggiudicazione sono stati componenti di organi di indirizzo politico della stazione appaltante;</w:t>
      </w:r>
    </w:p>
    <w:p w14:paraId="56A71AF3" w14:textId="77777777" w:rsidR="009A5365" w:rsidRPr="00251A2A" w:rsidRDefault="009A5365" w:rsidP="009A5365">
      <w:pPr>
        <w:autoSpaceDE w:val="0"/>
        <w:autoSpaceDN w:val="0"/>
        <w:adjustRightInd w:val="0"/>
        <w:spacing w:line="240" w:lineRule="auto"/>
        <w:ind w:left="1985" w:hanging="284"/>
        <w:rPr>
          <w:rFonts w:cs="Times New Roman"/>
        </w:rPr>
      </w:pPr>
      <w:r w:rsidRPr="00251A2A">
        <w:rPr>
          <w:rFonts w:cs="Times New Roman"/>
        </w:rPr>
        <w:t xml:space="preserve">b) </w:t>
      </w:r>
      <w:r w:rsidRPr="00251A2A">
        <w:rPr>
          <w:rFonts w:cs="Times New Roman"/>
        </w:rPr>
        <w:tab/>
        <w:t>coloro che sono stati condannati, anche con sentenza non passata in giudicato, per i reati previsti nel Capo I del Titolo II del Libro II del codice penale;</w:t>
      </w:r>
    </w:p>
    <w:p w14:paraId="63C1C9F8" w14:textId="77777777" w:rsidR="009A5365" w:rsidRPr="00251A2A" w:rsidRDefault="009A5365" w:rsidP="009A5365">
      <w:pPr>
        <w:autoSpaceDE w:val="0"/>
        <w:autoSpaceDN w:val="0"/>
        <w:adjustRightInd w:val="0"/>
        <w:spacing w:line="240" w:lineRule="auto"/>
        <w:ind w:left="1985" w:hanging="284"/>
        <w:rPr>
          <w:rFonts w:cs="Times New Roman"/>
        </w:rPr>
      </w:pPr>
      <w:r w:rsidRPr="00251A2A">
        <w:rPr>
          <w:rFonts w:cs="Times New Roman"/>
        </w:rPr>
        <w:t xml:space="preserve">c) </w:t>
      </w:r>
      <w:r w:rsidRPr="00251A2A">
        <w:rPr>
          <w:rFonts w:cs="Times New Roman"/>
        </w:rPr>
        <w:tab/>
        <w:t>coloro che si trovano in una situazione di conflitto di interessi con uno degli operatori economici partecipanti alla procedura; costituiscono situazioni di conflitto di interessi quelle che determinano l'obbligo di astensione previste dall'articolo 7 del regolamento recante il codice di comportamento dei dipendenti pubblici, di cui al decreto del Presidente della Repubblica 16 aprile 2013, n. 62</w:t>
      </w:r>
    </w:p>
    <w:p w14:paraId="1C6E2C4D" w14:textId="77777777" w:rsidR="009A5365" w:rsidRPr="00251A2A" w:rsidRDefault="009A5365" w:rsidP="009A5365">
      <w:pPr>
        <w:autoSpaceDE w:val="0"/>
        <w:autoSpaceDN w:val="0"/>
        <w:adjustRightInd w:val="0"/>
        <w:spacing w:line="240" w:lineRule="auto"/>
        <w:ind w:left="1985" w:hanging="284"/>
        <w:rPr>
          <w:rFonts w:cs="Times New Roman"/>
        </w:rPr>
      </w:pPr>
    </w:p>
    <w:p w14:paraId="49A64D74" w14:textId="19AFCB5D"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 xml:space="preserve">Art. 7. DPR 16 aprile 2013 , n. 62 </w:t>
      </w:r>
      <w:r w:rsidR="00251A2A" w:rsidRPr="00251A2A">
        <w:rPr>
          <w:rFonts w:cs="Times New Roman"/>
        </w:rPr>
        <w:t>“</w:t>
      </w:r>
      <w:r w:rsidRPr="00251A2A">
        <w:rPr>
          <w:rFonts w:cs="Times New Roman"/>
          <w:i/>
          <w:iCs/>
        </w:rPr>
        <w:t>Regolamento recante Codice di comportamento dei dipendenti pubblici</w:t>
      </w:r>
      <w:r w:rsidR="00251A2A" w:rsidRPr="00251A2A">
        <w:rPr>
          <w:rFonts w:cs="Times New Roman"/>
        </w:rPr>
        <w:t>”</w:t>
      </w:r>
      <w:r w:rsidRPr="00251A2A">
        <w:rPr>
          <w:rFonts w:cs="Times New Roman"/>
        </w:rPr>
        <w:t xml:space="preserve"> </w:t>
      </w:r>
    </w:p>
    <w:p w14:paraId="0BF63FEC" w14:textId="77777777" w:rsidR="009A5365" w:rsidRPr="00251A2A" w:rsidRDefault="009A5365" w:rsidP="009A5365">
      <w:pPr>
        <w:autoSpaceDE w:val="0"/>
        <w:autoSpaceDN w:val="0"/>
        <w:adjustRightInd w:val="0"/>
        <w:spacing w:line="240" w:lineRule="auto"/>
        <w:ind w:left="709"/>
        <w:rPr>
          <w:rFonts w:cs="Times New Roman"/>
          <w:i/>
          <w:iCs/>
        </w:rPr>
      </w:pPr>
      <w:r w:rsidRPr="00251A2A">
        <w:rPr>
          <w:rFonts w:cs="Times New Roman"/>
          <w:i/>
          <w:iCs/>
        </w:rPr>
        <w:t>(Obbligo di astensione)</w:t>
      </w:r>
    </w:p>
    <w:p w14:paraId="00FEFFFA"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1AED8FC"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Art. 16 D.Lgs. 31/03/2023 n. 36</w:t>
      </w:r>
    </w:p>
    <w:p w14:paraId="3BC71A1C"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w:t>
      </w:r>
      <w:r w:rsidRPr="00251A2A">
        <w:rPr>
          <w:rFonts w:cs="Times New Roman"/>
          <w:i/>
          <w:iCs/>
        </w:rPr>
        <w:t>Conflitto di interessi</w:t>
      </w:r>
      <w:r w:rsidRPr="00251A2A">
        <w:rPr>
          <w:rFonts w:cs="Times New Roman"/>
        </w:rPr>
        <w:t>)</w:t>
      </w:r>
    </w:p>
    <w:p w14:paraId="60416BF4"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alla sua imparzialità e indipendenza nel contesto della procedura di aggiudicazione o nella fase di esecuzione.</w:t>
      </w:r>
    </w:p>
    <w:p w14:paraId="48D749EE"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(L’articolo 15-quater, comma 1, lettera a), del decreto-legge 29 settembre 2023, n. 132, convertito dalla legge 27 novembre 2023. n. 170 al comma 1 ha soppresso le parole «concreta ed effettiva»).</w:t>
      </w:r>
    </w:p>
    <w:p w14:paraId="063C0495"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478888CB"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lastRenderedPageBreak/>
        <w:t>3. Il personale che versa nelle ipotesi di cui al comma 1 ne dà comunicazione alla stazione appaltante o all’ente concedente e si astiene dal partecipare alla procedura di aggiudicazione e all’esecuzione.</w:t>
      </w:r>
    </w:p>
    <w:p w14:paraId="5BF4A438" w14:textId="77777777" w:rsidR="009A5365" w:rsidRPr="00251A2A" w:rsidRDefault="009A5365" w:rsidP="009A5365">
      <w:pPr>
        <w:autoSpaceDE w:val="0"/>
        <w:autoSpaceDN w:val="0"/>
        <w:adjustRightInd w:val="0"/>
        <w:spacing w:line="240" w:lineRule="auto"/>
        <w:ind w:left="709"/>
        <w:rPr>
          <w:rFonts w:cs="Times New Roman"/>
        </w:rPr>
      </w:pPr>
      <w:r w:rsidRPr="00251A2A">
        <w:rPr>
          <w:rFonts w:cs="Times New Roman"/>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33466713" w14:textId="77777777" w:rsidR="00314C79" w:rsidRPr="00251A2A" w:rsidRDefault="00314C79" w:rsidP="00314C79">
      <w:pPr>
        <w:pStyle w:val="Paragrafoelenco"/>
        <w:autoSpaceDE w:val="0"/>
        <w:autoSpaceDN w:val="0"/>
        <w:adjustRightInd w:val="0"/>
        <w:spacing w:line="240" w:lineRule="auto"/>
        <w:ind w:left="1418"/>
        <w:rPr>
          <w:rFonts w:cs="Times New Roman"/>
          <w:strike/>
        </w:rPr>
      </w:pPr>
    </w:p>
    <w:p w14:paraId="71608249" w14:textId="7149C603" w:rsidR="00314C79" w:rsidRPr="00251A2A" w:rsidRDefault="00314C79" w:rsidP="00314C79">
      <w:pPr>
        <w:pStyle w:val="Paragrafoelenco"/>
        <w:numPr>
          <w:ilvl w:val="0"/>
          <w:numId w:val="25"/>
        </w:numPr>
        <w:autoSpaceDE w:val="0"/>
        <w:autoSpaceDN w:val="0"/>
        <w:adjustRightInd w:val="0"/>
        <w:spacing w:line="240" w:lineRule="auto"/>
        <w:rPr>
          <w:rFonts w:cs="Times New Roman"/>
          <w:bCs/>
        </w:rPr>
      </w:pPr>
      <w:r w:rsidRPr="00251A2A">
        <w:rPr>
          <w:rFonts w:cs="Times New Roman"/>
          <w:b/>
          <w:bCs/>
        </w:rPr>
        <w:t xml:space="preserve">l’insussistenza di cause di incompatibilità e di astensione previste dalla normativa vigente in materia, </w:t>
      </w:r>
      <w:r w:rsidRPr="00251A2A">
        <w:rPr>
          <w:rFonts w:cs="Times New Roman"/>
          <w:bCs/>
        </w:rPr>
        <w:t>con particolare riferimento al vigente Codice di comportamento del personale dipendente della Giunta Regionale.</w:t>
      </w:r>
    </w:p>
    <w:p w14:paraId="75A188BE" w14:textId="1E73167E" w:rsidR="009A5365" w:rsidRPr="00251A2A" w:rsidRDefault="009A5365" w:rsidP="00314C79">
      <w:pPr>
        <w:pStyle w:val="Paragrafoelenco"/>
        <w:autoSpaceDE w:val="0"/>
        <w:autoSpaceDN w:val="0"/>
        <w:adjustRightInd w:val="0"/>
        <w:spacing w:line="240" w:lineRule="auto"/>
        <w:rPr>
          <w:rFonts w:cs="Times New Roman"/>
          <w:strike/>
        </w:rPr>
      </w:pPr>
    </w:p>
    <w:p w14:paraId="5107CA5F" w14:textId="77777777" w:rsidR="009A5365" w:rsidRPr="00251A2A" w:rsidRDefault="009A5365" w:rsidP="009A5365">
      <w:pPr>
        <w:autoSpaceDE w:val="0"/>
        <w:autoSpaceDN w:val="0"/>
        <w:adjustRightInd w:val="0"/>
        <w:spacing w:line="240" w:lineRule="auto"/>
        <w:rPr>
          <w:rFonts w:cs="Times New Roman"/>
        </w:rPr>
      </w:pPr>
      <w:r w:rsidRPr="00251A2A">
        <w:rPr>
          <w:rFonts w:cs="Times New Roman"/>
        </w:rPr>
        <w:t>Il Sottoscritto si impegna a comunicare tempestivamente eventualmente variazioni del contenuto della presente dichiarazione e a rendere, se del caso, una nuova dichiarazione sostitutiva.</w:t>
      </w:r>
    </w:p>
    <w:p w14:paraId="32EB8730" w14:textId="77777777" w:rsidR="009A5365" w:rsidRPr="00251A2A" w:rsidRDefault="009A5365" w:rsidP="009A5365">
      <w:pPr>
        <w:autoSpaceDE w:val="0"/>
        <w:autoSpaceDN w:val="0"/>
        <w:adjustRightInd w:val="0"/>
        <w:spacing w:line="240" w:lineRule="auto"/>
        <w:rPr>
          <w:rFonts w:cs="Times New Roman"/>
        </w:rPr>
      </w:pPr>
      <w:r w:rsidRPr="00251A2A">
        <w:rPr>
          <w:rFonts w:cs="Times New Roman"/>
        </w:rPr>
        <w:t>Trattamento dati personali:</w:t>
      </w:r>
    </w:p>
    <w:p w14:paraId="10AE0CC4" w14:textId="77777777" w:rsidR="009A5365" w:rsidRDefault="009A5365" w:rsidP="009A5365">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4200ED82" w14:textId="77777777" w:rsidR="009A5365" w:rsidRDefault="009A5365" w:rsidP="009A5365">
      <w:pPr>
        <w:autoSpaceDE w:val="0"/>
        <w:autoSpaceDN w:val="0"/>
        <w:adjustRightInd w:val="0"/>
        <w:spacing w:line="240" w:lineRule="auto"/>
        <w:rPr>
          <w:rFonts w:cs="Times New Roman"/>
        </w:rPr>
      </w:pPr>
      <w:r w:rsidRPr="002205AA">
        <w:rPr>
          <w:rFonts w:cs="Times New Roman"/>
        </w:rPr>
        <w:t xml:space="preserve">Luogo e data </w:t>
      </w:r>
      <w:r>
        <w:rPr>
          <w:rFonts w:cs="Times New Roman"/>
        </w:rPr>
        <w:t>_________________</w:t>
      </w:r>
    </w:p>
    <w:p w14:paraId="38A4593D" w14:textId="77777777" w:rsidR="009A5365" w:rsidRPr="001F1E33" w:rsidRDefault="009A5365" w:rsidP="009A5365">
      <w:pPr>
        <w:autoSpaceDE w:val="0"/>
        <w:autoSpaceDN w:val="0"/>
        <w:adjustRightInd w:val="0"/>
        <w:spacing w:line="240" w:lineRule="auto"/>
        <w:ind w:left="7088" w:firstLine="2"/>
        <w:rPr>
          <w:rFonts w:cs="Times New Roman"/>
        </w:rPr>
      </w:pPr>
      <w:r w:rsidRPr="001F1E33">
        <w:rPr>
          <w:rFonts w:cs="Times New Roman"/>
        </w:rPr>
        <w:t>Il dichiarante</w:t>
      </w:r>
    </w:p>
    <w:p w14:paraId="68A939D6" w14:textId="2499E8DF" w:rsidR="001F1E33" w:rsidRPr="002205AA" w:rsidRDefault="009A5365" w:rsidP="00EE1425">
      <w:pPr>
        <w:autoSpaceDE w:val="0"/>
        <w:autoSpaceDN w:val="0"/>
        <w:adjustRightInd w:val="0"/>
        <w:spacing w:line="240" w:lineRule="auto"/>
        <w:ind w:left="6379"/>
        <w:rPr>
          <w:rFonts w:cs="Times New Roman"/>
        </w:rPr>
      </w:pPr>
      <w:r w:rsidRPr="001F1E33">
        <w:rPr>
          <w:rFonts w:cs="Times New Roman"/>
        </w:rPr>
        <w:t>_________________________</w:t>
      </w:r>
    </w:p>
    <w:sectPr w:rsidR="001F1E33" w:rsidRPr="002205AA" w:rsidSect="00890823">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BEE42" w14:textId="77777777" w:rsidR="003A283B" w:rsidRDefault="003A283B" w:rsidP="00386E59">
      <w:r>
        <w:separator/>
      </w:r>
    </w:p>
  </w:endnote>
  <w:endnote w:type="continuationSeparator" w:id="0">
    <w:p w14:paraId="68990E25" w14:textId="77777777" w:rsidR="003A283B" w:rsidRDefault="003A283B"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96429" w14:textId="78351346" w:rsidR="009F7A94" w:rsidRPr="005D6013" w:rsidRDefault="009F7A94" w:rsidP="00CD5398">
    <w:pPr>
      <w:pStyle w:val="Pidipagina"/>
      <w:spacing w:before="0" w:line="240" w:lineRule="auto"/>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AE5C8" w14:textId="77777777" w:rsidR="003A283B" w:rsidRDefault="003A283B" w:rsidP="00386E59">
      <w:r>
        <w:separator/>
      </w:r>
    </w:p>
  </w:footnote>
  <w:footnote w:type="continuationSeparator" w:id="0">
    <w:p w14:paraId="21847C98" w14:textId="77777777" w:rsidR="003A283B" w:rsidRDefault="003A283B"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1DC7" w14:textId="29FAA668" w:rsidR="009F7A94" w:rsidRPr="00B801C9" w:rsidRDefault="00F96DC1" w:rsidP="00C84337">
    <w:pPr>
      <w:rPr>
        <w:b/>
        <w:i/>
        <w:color w:val="365F91" w:themeColor="accent1" w:themeShade="BF"/>
      </w:rPr>
    </w:pPr>
    <w:r>
      <w:rPr>
        <w:noProof/>
      </w:rPr>
      <w:drawing>
        <wp:inline distT="0" distB="0" distL="0" distR="0" wp14:anchorId="5E72185F" wp14:editId="0564FB71">
          <wp:extent cx="5133340" cy="447675"/>
          <wp:effectExtent l="0" t="0" r="0" b="9525"/>
          <wp:docPr id="18" name="Immagine 17" descr="C:\Users\utente\Downloads\Intestazione PPT.jpg">
            <a:extLst xmlns:a="http://schemas.openxmlformats.org/drawingml/2006/main">
              <a:ext uri="{FF2B5EF4-FFF2-40B4-BE49-F238E27FC236}">
                <a16:creationId xmlns:a16="http://schemas.microsoft.com/office/drawing/2014/main" id="{3057DFEA-6C21-4187-B766-DAAD18FB2B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descr="C:\Users\utente\Downloads\Intestazione PPT.jpg">
                    <a:extLst>
                      <a:ext uri="{FF2B5EF4-FFF2-40B4-BE49-F238E27FC236}">
                        <a16:creationId xmlns:a16="http://schemas.microsoft.com/office/drawing/2014/main" id="{3057DFEA-6C21-4187-B766-DAAD18FB2B2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340"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545E9ED4" wp14:editId="2F3BC49A">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45E9ED4"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" o:allowincell="f" fillcolor="#fabf8f [1945]" stroked="f">
              <v:textbox style="mso-fit-shape-to-text:t" inset=",0,,0">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v:textbox>
              <w10:wrap anchorx="page" anchory="margin"/>
            </v:shape>
          </w:pict>
        </mc:Fallback>
      </mc:AlternateContent>
    </w:r>
  </w:p>
  <w:p w14:paraId="1D68C114" w14:textId="1552A8CC" w:rsidR="00ED65E7" w:rsidRDefault="00F96DC1" w:rsidP="00A85AE8">
    <w:pPr>
      <w:tabs>
        <w:tab w:val="left" w:pos="567"/>
        <w:tab w:val="left" w:pos="3870"/>
      </w:tabs>
      <w:spacing w:before="60"/>
      <w:jc w:val="right"/>
      <w:rPr>
        <w:rFonts w:ascii="Times New Roman" w:eastAsia="Times New Roman" w:hAnsi="Times New Roman" w:cs="Times New Roman"/>
        <w:b/>
        <w:i/>
        <w:sz w:val="24"/>
      </w:rPr>
    </w:pPr>
    <w:r>
      <w:rPr>
        <w:b/>
        <w:i/>
        <w:noProof/>
        <w:color w:val="17365D" w:themeColor="text2" w:themeShade="BF"/>
      </w:rPr>
      <w:tab/>
    </w:r>
    <w:r>
      <w:rPr>
        <w:b/>
        <w:i/>
        <w:noProof/>
        <w:color w:val="17365D" w:themeColor="text2" w:themeShade="BF"/>
      </w:rPr>
      <w:tab/>
    </w:r>
    <w:r>
      <w:rPr>
        <w:b/>
        <w:i/>
        <w:noProof/>
        <w:color w:val="17365D" w:themeColor="text2" w:themeShade="BF"/>
      </w:rPr>
      <w:tab/>
    </w:r>
    <w:r w:rsidR="00920551">
      <w:rPr>
        <w:b/>
        <w:i/>
        <w:color w:val="17365D" w:themeColor="text2" w:themeShade="BF"/>
      </w:rPr>
      <w:t xml:space="preserve"> </w:t>
    </w:r>
    <w:r w:rsidR="00A73F27">
      <w:rPr>
        <w:b/>
        <w:i/>
        <w:color w:val="17365D" w:themeColor="text2" w:themeShade="BF"/>
      </w:rPr>
      <w:tab/>
    </w:r>
    <w:r w:rsidR="00A73F27">
      <w:rPr>
        <w:b/>
        <w:i/>
        <w:color w:val="17365D" w:themeColor="text2" w:themeShade="BF"/>
      </w:rPr>
      <w:tab/>
    </w:r>
    <w:r w:rsidR="00A73F27">
      <w:rPr>
        <w:b/>
        <w:i/>
        <w:color w:val="17365D" w:themeColor="text2" w:themeShade="BF"/>
      </w:rPr>
      <w:tab/>
    </w:r>
    <w:r w:rsidR="00A73F27">
      <w:rPr>
        <w:b/>
        <w:i/>
        <w:color w:val="17365D" w:themeColor="text2" w:themeShade="BF"/>
      </w:rPr>
      <w:tab/>
    </w:r>
    <w:r w:rsidR="00920551">
      <w:rPr>
        <w:b/>
        <w:i/>
        <w:color w:val="17365D" w:themeColor="text2" w:themeShade="BF"/>
      </w:rPr>
      <w:t xml:space="preserve">  </w:t>
    </w:r>
    <w:r w:rsidR="00A73F27" w:rsidRPr="00A85AE8">
      <w:rPr>
        <w:bCs/>
        <w:iCs/>
        <w:color w:val="17365D" w:themeColor="text2" w:themeShade="BF"/>
        <w:sz w:val="20"/>
        <w:szCs w:val="20"/>
      </w:rPr>
      <w:t xml:space="preserve">Allegato </w:t>
    </w:r>
    <w:r w:rsidR="00A85AE8" w:rsidRPr="00A85AE8">
      <w:rPr>
        <w:bCs/>
        <w:iCs/>
        <w:color w:val="17365D" w:themeColor="text2" w:themeShade="BF"/>
        <w:sz w:val="20"/>
        <w:szCs w:val="20"/>
      </w:rPr>
      <w:t>43</w:t>
    </w:r>
    <w:r w:rsidR="00A73F27">
      <w:rPr>
        <w:b/>
        <w:i/>
        <w:color w:val="17365D" w:themeColor="text2" w:themeShade="BF"/>
      </w:rPr>
      <w:t xml:space="preserve">                                  </w:t>
    </w:r>
    <w:r w:rsidR="00920551">
      <w:rPr>
        <w:b/>
        <w:i/>
        <w:color w:val="17365D" w:themeColor="text2" w:themeShade="B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34006368">
    <w:abstractNumId w:val="4"/>
  </w:num>
  <w:num w:numId="2" w16cid:durableId="1609385794">
    <w:abstractNumId w:val="2"/>
  </w:num>
  <w:num w:numId="3" w16cid:durableId="690646025">
    <w:abstractNumId w:val="8"/>
  </w:num>
  <w:num w:numId="4" w16cid:durableId="1418793916">
    <w:abstractNumId w:val="13"/>
  </w:num>
  <w:num w:numId="5" w16cid:durableId="1821775505">
    <w:abstractNumId w:val="12"/>
  </w:num>
  <w:num w:numId="6" w16cid:durableId="578443004">
    <w:abstractNumId w:val="23"/>
  </w:num>
  <w:num w:numId="7" w16cid:durableId="1658461076">
    <w:abstractNumId w:val="6"/>
  </w:num>
  <w:num w:numId="8" w16cid:durableId="1810777685">
    <w:abstractNumId w:val="21"/>
  </w:num>
  <w:num w:numId="9" w16cid:durableId="1065756239">
    <w:abstractNumId w:val="11"/>
  </w:num>
  <w:num w:numId="10" w16cid:durableId="795873114">
    <w:abstractNumId w:val="19"/>
  </w:num>
  <w:num w:numId="11" w16cid:durableId="1489665933">
    <w:abstractNumId w:val="3"/>
  </w:num>
  <w:num w:numId="12" w16cid:durableId="147937376">
    <w:abstractNumId w:val="7"/>
  </w:num>
  <w:num w:numId="13" w16cid:durableId="1508907235">
    <w:abstractNumId w:val="0"/>
  </w:num>
  <w:num w:numId="14" w16cid:durableId="302974338">
    <w:abstractNumId w:val="9"/>
  </w:num>
  <w:num w:numId="15" w16cid:durableId="774137107">
    <w:abstractNumId w:val="18"/>
  </w:num>
  <w:num w:numId="16" w16cid:durableId="586502769">
    <w:abstractNumId w:val="16"/>
  </w:num>
  <w:num w:numId="17" w16cid:durableId="217284299">
    <w:abstractNumId w:val="1"/>
  </w:num>
  <w:num w:numId="18" w16cid:durableId="462043255">
    <w:abstractNumId w:val="15"/>
  </w:num>
  <w:num w:numId="19" w16cid:durableId="819269986">
    <w:abstractNumId w:val="10"/>
  </w:num>
  <w:num w:numId="20" w16cid:durableId="142088973">
    <w:abstractNumId w:val="5"/>
  </w:num>
  <w:num w:numId="21" w16cid:durableId="2041740172">
    <w:abstractNumId w:val="22"/>
  </w:num>
  <w:num w:numId="22" w16cid:durableId="72431774">
    <w:abstractNumId w:val="17"/>
  </w:num>
  <w:num w:numId="23" w16cid:durableId="949048289">
    <w:abstractNumId w:val="14"/>
  </w:num>
  <w:num w:numId="24" w16cid:durableId="781463145">
    <w:abstractNumId w:val="20"/>
  </w:num>
  <w:num w:numId="25" w16cid:durableId="58884806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1F8F"/>
    <w:rsid w:val="00052391"/>
    <w:rsid w:val="000523D0"/>
    <w:rsid w:val="000526EA"/>
    <w:rsid w:val="0005370D"/>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2FC8"/>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5F1B"/>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1A2A"/>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4C79"/>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1019"/>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83B"/>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3F75F6"/>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0F5E"/>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0ED3"/>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86EA0"/>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5CD"/>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7E4"/>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992"/>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227"/>
    <w:rsid w:val="00770A9D"/>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7FE"/>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6B3"/>
    <w:rsid w:val="00886768"/>
    <w:rsid w:val="00887509"/>
    <w:rsid w:val="008876A4"/>
    <w:rsid w:val="00890823"/>
    <w:rsid w:val="00890F81"/>
    <w:rsid w:val="008921B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36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365"/>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066A"/>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78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3F27"/>
    <w:rsid w:val="00A764F4"/>
    <w:rsid w:val="00A76A81"/>
    <w:rsid w:val="00A778A2"/>
    <w:rsid w:val="00A80CAF"/>
    <w:rsid w:val="00A81F61"/>
    <w:rsid w:val="00A82DC7"/>
    <w:rsid w:val="00A82E22"/>
    <w:rsid w:val="00A8315A"/>
    <w:rsid w:val="00A854F8"/>
    <w:rsid w:val="00A85A27"/>
    <w:rsid w:val="00A85AE8"/>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3AED"/>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194B"/>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448"/>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9C7"/>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729"/>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5E7"/>
    <w:rsid w:val="00ED6FC6"/>
    <w:rsid w:val="00ED7DB0"/>
    <w:rsid w:val="00EE059E"/>
    <w:rsid w:val="00EE1425"/>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6DC1"/>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12F4B"/>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265894334">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1679-7DAF-4E57-89FC-D523430E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3</Pages>
  <Words>1132</Words>
  <Characters>6453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nicola cipolla</cp:lastModifiedBy>
  <cp:revision>206</cp:revision>
  <cp:lastPrinted>2018-11-27T15:52:00Z</cp:lastPrinted>
  <dcterms:created xsi:type="dcterms:W3CDTF">2016-10-17T11:34:00Z</dcterms:created>
  <dcterms:modified xsi:type="dcterms:W3CDTF">2024-06-10T08:37:00Z</dcterms:modified>
</cp:coreProperties>
</file>